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E8" w:rsidRPr="00AE6DF4" w:rsidRDefault="00F95BE8" w:rsidP="00AE6DF4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8B8B8B"/>
          <w:sz w:val="27"/>
          <w:szCs w:val="27"/>
          <w:lang w:eastAsia="es-AR"/>
        </w:rPr>
      </w:pPr>
      <w:r w:rsidRPr="00AE6DF4">
        <w:rPr>
          <w:rFonts w:ascii="Times New Roman" w:hAnsi="Times New Roman"/>
          <w:color w:val="8B8B8B"/>
          <w:sz w:val="27"/>
          <w:szCs w:val="27"/>
          <w:lang w:eastAsia="es-AR"/>
        </w:rPr>
        <w:t>EGUNDA EVALUACION PARCIAL</w:t>
      </w:r>
    </w:p>
    <w:p w:rsidR="00F95BE8" w:rsidRPr="00AE6DF4" w:rsidRDefault="00F95BE8" w:rsidP="00AE6DF4">
      <w:pPr>
        <w:pBdr>
          <w:bottom w:val="single" w:sz="12" w:space="12" w:color="51A1CF"/>
        </w:pBdr>
        <w:shd w:val="clear" w:color="auto" w:fill="FFFFFF"/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AE6DF4">
        <w:rPr>
          <w:rFonts w:ascii="Times New Roman" w:hAnsi="Times New Roman"/>
          <w:color w:val="555555"/>
          <w:sz w:val="36"/>
          <w:szCs w:val="36"/>
          <w:lang w:eastAsia="es-AR"/>
        </w:rPr>
        <w:t>SEGUNDO PARCIAL 23 de OCTUBRE de 2020</w: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Segundo examen parcial Unidades 4 y 5</w:t>
      </w:r>
    </w:p>
    <w:p w:rsidR="00F95BE8" w:rsidRPr="00AE6DF4" w:rsidRDefault="00F95BE8" w:rsidP="00AE6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Puntaje total: </w:t>
      </w:r>
      <w:r w:rsidRPr="00AE6DF4">
        <w:rPr>
          <w:rFonts w:ascii="Times New Roman" w:hAnsi="Times New Roman"/>
          <w:sz w:val="24"/>
          <w:szCs w:val="24"/>
          <w:lang w:eastAsia="es-AR"/>
        </w:rPr>
        <w:t>100.00</w:t>
      </w:r>
    </w:p>
    <w:p w:rsidR="00F95BE8" w:rsidRPr="00AE6DF4" w:rsidRDefault="00F95BE8" w:rsidP="00AE6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Puntaje de aprobación: </w:t>
      </w:r>
      <w:r w:rsidRPr="00AE6DF4">
        <w:rPr>
          <w:rFonts w:ascii="Times New Roman" w:hAnsi="Times New Roman"/>
          <w:sz w:val="24"/>
          <w:szCs w:val="24"/>
          <w:lang w:eastAsia="es-AR"/>
        </w:rPr>
        <w:t>40.00</w:t>
      </w:r>
    </w:p>
    <w:p w:rsidR="00F95BE8" w:rsidRPr="00AE6DF4" w:rsidRDefault="00F95BE8" w:rsidP="00AE6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Incorrectas restan: </w:t>
      </w:r>
      <w:r w:rsidRPr="00AE6DF4">
        <w:rPr>
          <w:rFonts w:ascii="Times New Roman" w:hAnsi="Times New Roman"/>
          <w:sz w:val="24"/>
          <w:szCs w:val="24"/>
          <w:lang w:eastAsia="es-AR"/>
        </w:rPr>
        <w:t>No</w:t>
      </w:r>
    </w:p>
    <w:p w:rsidR="00F95BE8" w:rsidRPr="00AE6DF4" w:rsidRDefault="00F95BE8" w:rsidP="00AE6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Abierta: </w:t>
      </w:r>
      <w:r w:rsidRPr="00AE6DF4">
        <w:rPr>
          <w:rFonts w:ascii="Times New Roman" w:hAnsi="Times New Roman"/>
          <w:sz w:val="24"/>
          <w:szCs w:val="24"/>
          <w:lang w:eastAsia="es-AR"/>
        </w:rPr>
        <w:t>desde 22/10/2020 22:00 hasta 23/10/2020 23:59</w:t>
      </w:r>
    </w:p>
    <w:p w:rsidR="00F95BE8" w:rsidRPr="00AE6DF4" w:rsidRDefault="00F95BE8" w:rsidP="00AE6DF4">
      <w:pPr>
        <w:pBdr>
          <w:bottom w:val="single" w:sz="12" w:space="12" w:color="auto"/>
        </w:pBdr>
        <w:shd w:val="clear" w:color="auto" w:fill="FFFFFF"/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AE6DF4">
        <w:rPr>
          <w:rFonts w:ascii="Times New Roman" w:hAnsi="Times New Roman"/>
          <w:color w:val="555555"/>
          <w:sz w:val="36"/>
          <w:szCs w:val="36"/>
          <w:lang w:eastAsia="es-AR"/>
        </w:rPr>
        <w:t>Realización</w:t>
      </w:r>
    </w:p>
    <w:p w:rsidR="00F95BE8" w:rsidRPr="00AE6DF4" w:rsidRDefault="00F95BE8" w:rsidP="00AE6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Fecha: </w:t>
      </w:r>
      <w:r w:rsidRPr="00AE6DF4">
        <w:rPr>
          <w:rFonts w:ascii="Times New Roman" w:hAnsi="Times New Roman"/>
          <w:sz w:val="24"/>
          <w:szCs w:val="24"/>
          <w:lang w:eastAsia="es-AR"/>
        </w:rPr>
        <w:t>22/10/2020 22:12:02</w:t>
      </w:r>
    </w:p>
    <w:p w:rsidR="00F95BE8" w:rsidRPr="00AE6DF4" w:rsidRDefault="00F95BE8" w:rsidP="00AE6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Tiempo realización: </w:t>
      </w:r>
      <w:r w:rsidRPr="00AE6DF4">
        <w:rPr>
          <w:rFonts w:ascii="Times New Roman" w:hAnsi="Times New Roman"/>
          <w:sz w:val="24"/>
          <w:szCs w:val="24"/>
          <w:lang w:eastAsia="es-AR"/>
        </w:rPr>
        <w:t>00:07:36</w:t>
      </w:r>
    </w:p>
    <w:p w:rsidR="00F95BE8" w:rsidRPr="00AE6DF4" w:rsidRDefault="00F95BE8" w:rsidP="00AE6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Cantidad de veces realizada: </w:t>
      </w:r>
      <w:r w:rsidRPr="00AE6DF4">
        <w:rPr>
          <w:rFonts w:ascii="Times New Roman" w:hAnsi="Times New Roman"/>
          <w:sz w:val="24"/>
          <w:szCs w:val="24"/>
          <w:lang w:eastAsia="es-AR"/>
        </w:rPr>
        <w:t>1</w:t>
      </w:r>
    </w:p>
    <w:p w:rsidR="00F95BE8" w:rsidRPr="00AE6DF4" w:rsidRDefault="00F95BE8" w:rsidP="00AE6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8A8A8A"/>
          <w:sz w:val="24"/>
          <w:szCs w:val="24"/>
          <w:lang w:eastAsia="es-AR"/>
        </w:rPr>
        <w:t>Cantidad de respuestas correctas: </w:t>
      </w:r>
      <w:r w:rsidRPr="00AE6DF4">
        <w:rPr>
          <w:rFonts w:ascii="Times New Roman" w:hAnsi="Times New Roman"/>
          <w:sz w:val="24"/>
          <w:szCs w:val="24"/>
          <w:lang w:eastAsia="es-AR"/>
        </w:rPr>
        <w:t>14 / 16</w:t>
      </w:r>
    </w:p>
    <w:p w:rsidR="00F95BE8" w:rsidRPr="00AE6DF4" w:rsidRDefault="00F95BE8" w:rsidP="00AE6D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8000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008000"/>
          <w:sz w:val="24"/>
          <w:szCs w:val="24"/>
          <w:lang w:eastAsia="es-AR"/>
        </w:rPr>
        <w:t>87.50</w:t>
      </w:r>
    </w:p>
    <w:p w:rsidR="00F95BE8" w:rsidRPr="00AE6DF4" w:rsidRDefault="00F95BE8" w:rsidP="00AE6D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8000"/>
          <w:sz w:val="24"/>
          <w:szCs w:val="24"/>
          <w:lang w:eastAsia="es-AR"/>
        </w:rPr>
      </w:pPr>
      <w:r w:rsidRPr="00AE6DF4">
        <w:rPr>
          <w:rFonts w:ascii="Times New Roman" w:hAnsi="Times New Roman"/>
          <w:color w:val="008000"/>
          <w:sz w:val="24"/>
          <w:szCs w:val="24"/>
          <w:lang w:eastAsia="es-AR"/>
        </w:rPr>
        <w:t>Aprobada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resistencia y la negación se presentan</w:t>
      </w:r>
    </w:p>
    <w:p w:rsidR="00F95BE8" w:rsidRPr="00AE6DF4" w:rsidRDefault="00F95BE8" w:rsidP="00AE6D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el caso de los cambios adaptativos</w:t>
      </w:r>
    </w:p>
    <w:p w:rsidR="00F95BE8" w:rsidRPr="00AE6DF4" w:rsidRDefault="00F95BE8" w:rsidP="00AE6D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26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el caso de los cambios revolucionarios</w:t>
      </w:r>
    </w:p>
    <w:p w:rsidR="00F95BE8" w:rsidRPr="00AE6DF4" w:rsidRDefault="00F95BE8" w:rsidP="00AE6D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27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todo tipo de cambio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Cuando el cambio transforma al sistema mismo, se trata de una innovación, según fundamenta Blejmar en su clasificación. El enunciado es</w:t>
      </w:r>
    </w:p>
    <w:p w:rsidR="00F95BE8" w:rsidRPr="00AE6DF4" w:rsidRDefault="00F95BE8" w:rsidP="00AE6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28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29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Según Perez Lopez las decisiones acerca del cambio, si no hay resistencia, deben tomarse teniendo en cuenta solamente los resultados que se quieren alcanzar. El enunciado es</w:t>
      </w:r>
    </w:p>
    <w:p w:rsidR="00F95BE8" w:rsidRPr="00AE6DF4" w:rsidRDefault="00F95BE8" w:rsidP="00AE6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0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1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i/>
          <w:iCs/>
          <w:sz w:val="24"/>
          <w:szCs w:val="24"/>
          <w:lang w:eastAsia="es-AR"/>
        </w:rPr>
        <w:t>¿ </w:t>
      </w:r>
      <w:r w:rsidRPr="00AE6DF4">
        <w:rPr>
          <w:rFonts w:ascii="Times New Roman" w:hAnsi="Times New Roman"/>
          <w:sz w:val="24"/>
          <w:szCs w:val="24"/>
          <w:lang w:eastAsia="es-AR"/>
        </w:rPr>
        <w:t>Qué significa "</w:t>
      </w:r>
      <w:r w:rsidRPr="00AE6DF4">
        <w:rPr>
          <w:rFonts w:ascii="Times New Roman" w:hAnsi="Times New Roman"/>
          <w:i/>
          <w:iCs/>
          <w:sz w:val="24"/>
          <w:szCs w:val="24"/>
          <w:lang w:eastAsia="es-AR"/>
        </w:rPr>
        <w:t>separar el problema de la persona</w:t>
      </w:r>
      <w:r w:rsidRPr="00AE6DF4">
        <w:rPr>
          <w:rFonts w:ascii="Times New Roman" w:hAnsi="Times New Roman"/>
          <w:sz w:val="24"/>
          <w:szCs w:val="24"/>
          <w:lang w:eastAsia="es-AR"/>
        </w:rPr>
        <w:t>"?</w:t>
      </w:r>
    </w:p>
    <w:p w:rsidR="00F95BE8" w:rsidRPr="00AE6DF4" w:rsidRDefault="00F95BE8" w:rsidP="00AE6D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2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que hay que evitar las emociones porque alteran el juicio racional de las partes involucradas.</w:t>
      </w:r>
    </w:p>
    <w:p w:rsidR="00F95BE8" w:rsidRPr="00AE6DF4" w:rsidRDefault="00F95BE8" w:rsidP="00AE6D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3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que hay que criticar las emociones negativas de la otra parte si se observa que pierde su buen juicio y racionalidad.</w:t>
      </w:r>
    </w:p>
    <w:p w:rsidR="00F95BE8" w:rsidRPr="00AE6DF4" w:rsidRDefault="00F95BE8" w:rsidP="00AE6D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4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que hay que gestionar las emociones y juicios sobre la otra persona para concentrarse con racionalidad en el objeto de la discusión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Marque las habilidades de comunicación que los actores en una negociación debieran desplegar </w:t>
      </w:r>
      <w:r w:rsidRPr="00AE6DF4">
        <w:rPr>
          <w:rFonts w:ascii="Times New Roman" w:hAnsi="Times New Roman"/>
          <w:b/>
          <w:bCs/>
          <w:sz w:val="24"/>
          <w:szCs w:val="24"/>
          <w:lang w:eastAsia="es-AR"/>
        </w:rPr>
        <w:t>en la etapa de Exploración de opciones de mutuo beneficio...</w:t>
      </w:r>
    </w:p>
    <w:p w:rsidR="00F95BE8" w:rsidRPr="00AE6DF4" w:rsidRDefault="00F95BE8" w:rsidP="00AE6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5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colaborar en el desarrollo de ideas</w:t>
      </w:r>
    </w:p>
    <w:p w:rsidR="00F95BE8" w:rsidRPr="00AE6DF4" w:rsidRDefault="00F95BE8" w:rsidP="00AE6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6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manejar las diferencias</w:t>
      </w:r>
    </w:p>
    <w:p w:rsidR="00F95BE8" w:rsidRPr="00AE6DF4" w:rsidRDefault="00F95BE8" w:rsidP="00AE6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7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responder breve, no entrar en detalles</w:t>
      </w:r>
    </w:p>
    <w:p w:rsidR="00F95BE8" w:rsidRPr="00AE6DF4" w:rsidRDefault="00F95BE8" w:rsidP="00AE6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8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evitar la tercera posición</w:t>
      </w:r>
    </w:p>
    <w:p w:rsidR="00F95BE8" w:rsidRPr="00AE6DF4" w:rsidRDefault="00F95BE8" w:rsidP="00AE6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39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criticar constructivamente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El regateo es una etapa necesaria del proceso de negociar creativamente. El enunciado es</w:t>
      </w:r>
    </w:p>
    <w:p w:rsidR="00F95BE8" w:rsidRPr="00AE6DF4" w:rsidRDefault="00F95BE8" w:rsidP="00AE6D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0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1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El acuerdo al que se llega luego de una negociación creativa, presenta las siguientes características </w:t>
      </w:r>
      <w:r w:rsidRPr="00AE6DF4">
        <w:rPr>
          <w:rFonts w:ascii="Times New Roman" w:hAnsi="Times New Roman"/>
          <w:i/>
          <w:iCs/>
          <w:sz w:val="24"/>
          <w:szCs w:val="24"/>
          <w:lang w:eastAsia="es-AR"/>
        </w:rPr>
        <w:t>(marque la opción u opciones correctas)</w:t>
      </w:r>
    </w:p>
    <w:p w:rsidR="00F95BE8" w:rsidRPr="00AE6DF4" w:rsidRDefault="00F95BE8" w:rsidP="00AE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2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exploró opciones de mutuo beneficio, considerando los intereses en juego</w:t>
      </w:r>
    </w:p>
    <w:p w:rsidR="00F95BE8" w:rsidRPr="00AE6DF4" w:rsidRDefault="00F95BE8" w:rsidP="00AE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3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resulta sensato</w:t>
      </w:r>
    </w:p>
    <w:p w:rsidR="00F95BE8" w:rsidRPr="00AE6DF4" w:rsidRDefault="00F95BE8" w:rsidP="00AE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4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procura un equilibrio de ganancias entre las partes involucradas</w:t>
      </w:r>
    </w:p>
    <w:p w:rsidR="00F95BE8" w:rsidRPr="00AE6DF4" w:rsidRDefault="00F95BE8" w:rsidP="00AE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5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confirma que solamente una de las partes tiene la razón, porque se aclaró la verdad sobre los hechos que se discutían.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negociación colaborativa procura el bienestar de las partes y que la relación no se deteriore. El enunciado es</w:t>
      </w:r>
    </w:p>
    <w:p w:rsidR="00F95BE8" w:rsidRPr="00AE6DF4" w:rsidRDefault="00F95BE8" w:rsidP="00AE6D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6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7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innovación es un proceso de búsqueda de oportunidades de creación. En enunciado es</w:t>
      </w:r>
    </w:p>
    <w:p w:rsidR="00F95BE8" w:rsidRPr="00AE6DF4" w:rsidRDefault="00F95BE8" w:rsidP="00AE6D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8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49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Según Blejmar, el equipo promotor de un cambio necesita tomar en cuenta distintos elementos o aspectos organizacionales para una adecuada gestión del proyecto </w:t>
      </w:r>
      <w:r w:rsidRPr="00AE6DF4">
        <w:rPr>
          <w:rFonts w:ascii="Times New Roman" w:hAnsi="Times New Roman"/>
          <w:i/>
          <w:iCs/>
          <w:sz w:val="24"/>
          <w:szCs w:val="24"/>
          <w:lang w:eastAsia="es-AR"/>
        </w:rPr>
        <w:t>(marque la opción u opciones correctas)</w:t>
      </w:r>
    </w:p>
    <w:p w:rsidR="00F95BE8" w:rsidRPr="00AE6DF4" w:rsidRDefault="00F95BE8" w:rsidP="00AE6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0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cohesión del grupo</w:t>
      </w:r>
    </w:p>
    <w:p w:rsidR="00F95BE8" w:rsidRPr="00AE6DF4" w:rsidRDefault="00F95BE8" w:rsidP="00AE6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1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las aptitudes y habilidades (competencias)</w:t>
      </w:r>
    </w:p>
    <w:p w:rsidR="00F95BE8" w:rsidRPr="00AE6DF4" w:rsidRDefault="00F95BE8" w:rsidP="00AE6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2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las resistencias y temores</w:t>
      </w:r>
    </w:p>
    <w:p w:rsidR="00F95BE8" w:rsidRPr="00AE6DF4" w:rsidRDefault="00F95BE8" w:rsidP="00AE6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3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cantidad y calidad de la información que circula</w:t>
      </w:r>
    </w:p>
    <w:p w:rsidR="00F95BE8" w:rsidRPr="00AE6DF4" w:rsidRDefault="00F95BE8" w:rsidP="00AE6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4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los intereses en juego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De acuerdo a Blejmar, la gestión del cambio debiera ponderar con cuidado las siguientes tres dimensiones:</w:t>
      </w:r>
    </w:p>
    <w:p w:rsidR="00F95BE8" w:rsidRPr="00AE6DF4" w:rsidRDefault="00F95BE8" w:rsidP="00AE6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5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los intereses políticos, las conversaciones y las personas. </w:t>
      </w:r>
    </w:p>
    <w:p w:rsidR="00F95BE8" w:rsidRPr="00AE6DF4" w:rsidRDefault="00F95BE8" w:rsidP="00AE6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6" type="#_x0000_t75" style="width:15.75pt;height:14.25pt">
            <v:imagedata r:id="rId8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los artefactos, los valores y los supuestos</w:t>
      </w:r>
    </w:p>
    <w:p w:rsidR="00F95BE8" w:rsidRPr="00AE6DF4" w:rsidRDefault="00F95BE8" w:rsidP="00AE6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7" type="#_x0000_t75" style="width:15.75pt;height:14.25pt">
            <v:imagedata r:id="rId7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la eficacia, la capacidad y la unidad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b/>
          <w:bCs/>
          <w:sz w:val="24"/>
          <w:szCs w:val="24"/>
          <w:lang w:eastAsia="es-AR"/>
        </w:rPr>
        <w:t>Jalife </w:t>
      </w:r>
      <w:r w:rsidRPr="00AE6DF4">
        <w:rPr>
          <w:rFonts w:ascii="Times New Roman" w:hAnsi="Times New Roman"/>
          <w:sz w:val="24"/>
          <w:szCs w:val="24"/>
          <w:lang w:eastAsia="es-AR"/>
        </w:rPr>
        <w:t>propone un modelo para llevar adelante un programa de gestión del cambio. El enunciado es</w:t>
      </w:r>
    </w:p>
    <w:p w:rsidR="00F95BE8" w:rsidRPr="00AE6DF4" w:rsidRDefault="00F95BE8" w:rsidP="00AE6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8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59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i/>
          <w:iCs/>
          <w:sz w:val="24"/>
          <w:szCs w:val="24"/>
          <w:lang w:eastAsia="es-AR"/>
        </w:rPr>
        <w:t>Complete el enunciado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una conversación difícil, el quiebre afecta la identidad y sentimientos de  quien se siente vulnerable  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El liderazgo innovador es aquel que ...</w:t>
      </w:r>
    </w:p>
    <w:p w:rsidR="00F95BE8" w:rsidRPr="00AE6DF4" w:rsidRDefault="00F95BE8" w:rsidP="00AE6D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0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Adapta las distintas dimensiones de la organización, para responder a las demandas del entorno. </w:t>
      </w:r>
    </w:p>
    <w:p w:rsidR="00F95BE8" w:rsidRPr="00AE6DF4" w:rsidRDefault="00F95BE8" w:rsidP="00AE6D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1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Anticipa señales de la sociedad y las transforma en soluciones. </w:t>
      </w:r>
    </w:p>
    <w:p w:rsidR="00F95BE8" w:rsidRPr="00AE6DF4" w:rsidRDefault="00F95BE8" w:rsidP="00AE6D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2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Resuelve priorizando la ganancia económica y el prestigio de la marca.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El criterio de Capacidad evalúa las necesidades de alcanzar los resultados. El enunciado es</w:t>
      </w:r>
    </w:p>
    <w:p w:rsidR="00F95BE8" w:rsidRPr="00AE6DF4" w:rsidRDefault="00F95BE8" w:rsidP="00AE6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3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95BE8" w:rsidRPr="00AE6DF4" w:rsidRDefault="00F95BE8" w:rsidP="00AE6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4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falso</w: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Para orientar y motivar a los miembros de la organización hacia el cambio, debe reducirse el impacto negativo en ...</w:t>
      </w:r>
    </w:p>
    <w:p w:rsidR="00F95BE8" w:rsidRPr="00AE6DF4" w:rsidRDefault="00F95BE8" w:rsidP="00AE6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5" type="#_x0000_t75" style="width:15.75pt;height:14.25pt">
            <v:imagedata r:id="rId6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la Capacidad y Unidad</w:t>
      </w:r>
    </w:p>
    <w:p w:rsidR="00F95BE8" w:rsidRPr="00AE6DF4" w:rsidRDefault="00F95BE8" w:rsidP="00AE6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6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las ganancias de la empresa.</w:t>
      </w:r>
    </w:p>
    <w:p w:rsidR="00F95BE8" w:rsidRPr="00AE6DF4" w:rsidRDefault="00F95BE8" w:rsidP="00AE6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es-AR"/>
        </w:rPr>
      </w:pPr>
      <w:r w:rsidRPr="008A68FE">
        <w:rPr>
          <w:rFonts w:ascii="Times New Roman" w:hAnsi="Times New Roman"/>
          <w:sz w:val="24"/>
          <w:szCs w:val="24"/>
          <w:lang w:eastAsia="es-AR"/>
        </w:rPr>
        <w:pict>
          <v:shape id="_x0000_i1067" type="#_x0000_t75" style="width:15.75pt;height:14.25pt">
            <v:imagedata r:id="rId5" o:title=""/>
          </v:shape>
        </w:pict>
      </w:r>
    </w:p>
    <w:p w:rsidR="00F95BE8" w:rsidRPr="00AE6DF4" w:rsidRDefault="00F95BE8" w:rsidP="00AE6DF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E6DF4">
        <w:rPr>
          <w:rFonts w:ascii="Times New Roman" w:hAnsi="Times New Roman"/>
          <w:sz w:val="24"/>
          <w:szCs w:val="24"/>
          <w:lang w:eastAsia="es-AR"/>
        </w:rPr>
        <w:t>En la inteligencia emocional</w:t>
      </w:r>
    </w:p>
    <w:p w:rsidR="00F95BE8" w:rsidRPr="00AE6DF4" w:rsidRDefault="00F95BE8" w:rsidP="00AE6DF4">
      <w:pPr>
        <w:shd w:val="clear" w:color="auto" w:fill="F3F3F3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hyperlink r:id="rId9" w:history="1">
        <w:r w:rsidRPr="00AE6DF4">
          <w:rPr>
            <w:rFonts w:ascii="Arial" w:hAnsi="Arial" w:cs="Arial"/>
            <w:color w:val="FFFFFF"/>
            <w:u w:val="single"/>
            <w:shd w:val="clear" w:color="auto" w:fill="8A8A8A"/>
            <w:lang w:eastAsia="es-AR"/>
          </w:rPr>
          <w:t>  Anterior</w:t>
        </w:r>
      </w:hyperlink>
    </w:p>
    <w:p w:rsidR="00F95BE8" w:rsidRDefault="00F95BE8">
      <w:bookmarkStart w:id="0" w:name="_GoBack"/>
      <w:bookmarkEnd w:id="0"/>
    </w:p>
    <w:sectPr w:rsidR="00F95BE8" w:rsidSect="008A6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2F9"/>
    <w:multiLevelType w:val="multilevel"/>
    <w:tmpl w:val="CCA0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C19"/>
    <w:multiLevelType w:val="multilevel"/>
    <w:tmpl w:val="DBA0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402B5"/>
    <w:multiLevelType w:val="multilevel"/>
    <w:tmpl w:val="F8D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2ED"/>
    <w:multiLevelType w:val="multilevel"/>
    <w:tmpl w:val="CB6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C717A"/>
    <w:multiLevelType w:val="multilevel"/>
    <w:tmpl w:val="53D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0117C"/>
    <w:multiLevelType w:val="multilevel"/>
    <w:tmpl w:val="F78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41FC7"/>
    <w:multiLevelType w:val="multilevel"/>
    <w:tmpl w:val="8F0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175F2"/>
    <w:multiLevelType w:val="multilevel"/>
    <w:tmpl w:val="4CC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80B03"/>
    <w:multiLevelType w:val="multilevel"/>
    <w:tmpl w:val="433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925BF"/>
    <w:multiLevelType w:val="multilevel"/>
    <w:tmpl w:val="8AF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1129D"/>
    <w:multiLevelType w:val="multilevel"/>
    <w:tmpl w:val="8DA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067B8"/>
    <w:multiLevelType w:val="multilevel"/>
    <w:tmpl w:val="9D1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67CFE"/>
    <w:multiLevelType w:val="multilevel"/>
    <w:tmpl w:val="012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F27AE"/>
    <w:multiLevelType w:val="multilevel"/>
    <w:tmpl w:val="027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B0468"/>
    <w:multiLevelType w:val="multilevel"/>
    <w:tmpl w:val="587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4734B"/>
    <w:multiLevelType w:val="multilevel"/>
    <w:tmpl w:val="83EE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A2998"/>
    <w:multiLevelType w:val="multilevel"/>
    <w:tmpl w:val="E45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16"/>
  </w:num>
  <w:num w:numId="7">
    <w:abstractNumId w:val="12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DF4"/>
    <w:rsid w:val="003F518C"/>
    <w:rsid w:val="00482445"/>
    <w:rsid w:val="006B4161"/>
    <w:rsid w:val="008A68FE"/>
    <w:rsid w:val="00A67A7A"/>
    <w:rsid w:val="00AE6DF4"/>
    <w:rsid w:val="00F9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FE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2D2D2"/>
            <w:bottom w:val="single" w:sz="6" w:space="24" w:color="D2D2D2"/>
            <w:right w:val="single" w:sz="6" w:space="15" w:color="D2D2D2"/>
          </w:divBdr>
          <w:divsChild>
            <w:div w:id="132454543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552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8" w:color="D3D3D3"/>
                        <w:bottom w:val="single" w:sz="6" w:space="8" w:color="D3D3D3"/>
                        <w:right w:val="single" w:sz="6" w:space="8" w:color="D3D3D3"/>
                      </w:divBdr>
                      <w:divsChild>
                        <w:div w:id="1324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570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574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17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18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50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4657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6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59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673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4686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4688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91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692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4704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4711">
              <w:marLeft w:val="0"/>
              <w:marRight w:val="0"/>
              <w:marTop w:val="0"/>
              <w:marBottom w:val="37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2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46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mpus.untrefvirtual.edu.ar/prg_texto.cgi?wAccion=ver_texto&amp;id_texto=49337&amp;id_unidad=157941&amp;id_curso=10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615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WinuE</cp:lastModifiedBy>
  <cp:revision>2</cp:revision>
  <dcterms:created xsi:type="dcterms:W3CDTF">2020-10-23T01:22:00Z</dcterms:created>
  <dcterms:modified xsi:type="dcterms:W3CDTF">2020-11-26T13:06:00Z</dcterms:modified>
</cp:coreProperties>
</file>