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180"/>
        <w:gridCol w:w="3038"/>
        <w:gridCol w:w="5620"/>
      </w:tblGrid>
      <w:tr w:rsidR="00C30951" w:rsidRPr="005C78C6" w:rsidTr="00DA477D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el 70 % del activo del Banco Central son reservas internacionales y el 30 % títulos públicos, entonces: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5196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400 millones de dólares son reservas internacionales y 400 millones son títulos públicos, dado las reservas internacionales son iguales a la base monetaria y la suma de ambos es igual a la oferta monetaria.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26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280 millones de dólares son reservas internacionales y 120 millones de dólares son títulos públicos, dado que la base monetaria es de 400 millones de dólares.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27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280 millones de dólares son reservas internacionales y 120 millones de dólares son títulos públicos, dado que la oferta monetaria es 400 millones de dólares.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28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560 millones de dólares son reservas internacionales y 240 millones de dólares son títulos públicos, dado que la base monetaria es 800 millones de dólares.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29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560 millones de dólares son reservas internacionales y 240 millones de dólares son títulos públicos, dado que la oferta monetaria es 800 millones de dólares.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30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6513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2. 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en el año 2013 el IPC fuera 124, entonces la tasa de inflación respecto al año 2012 será: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420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1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25 %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2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4.2 %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3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1.5 %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4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2.5 %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5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15 %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36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3. 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la economía de Costa Rica implementa una reducción en el déficit fiscal para disminuir la inflación, se considera que la causa de dicha inflación es: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2929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7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Las pujas distributivas.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8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Las expectativas negativas.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39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aumento en la demanda agregada.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0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 emisión monetaria.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1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 inflexibilidad de los precios a la baja.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42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7322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4. 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en la economía los salarios crecen al 20 % en el año 2012: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6898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3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salario real en Costa Rica disminuiría, dado que crece a un ritmo menor que la inflación.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4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salario nominal aumentaría un 1%, dado que se debe eliminar la inflación.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5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salario real en Costa Rica aumentaría, dado que crece a un ritmo mayor que la inflación.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6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salario nominal en Costa Rica aumentaría, dado que crece a un ritmo mayor que la inflación.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7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salario nominal en Costa Rica disminuiría, dado que crece a un ritmo menor que la inflación.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48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5. 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Un aumento en los redescuentos provoca: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8214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49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Un incremento de la oferta monetaria y de la base monetaria, dado que afecta el activo del Banco Central.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0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Una disminución de la oferta monetaria y la base monetaria, dado que reduce el activo del Banco Central.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1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Un incremento de la oferta monetaria y una disminución de la base monetaria, dado que reduce la base monetaria pero aumenta la creación secundaria del dinero.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2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Solo un aumento en la oferta monetaria, dado que afecta al multiplicador monetario.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3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Solo una disminución en la oferta monetaria, dado que afecta al multiplicador monetario.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54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5713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6. 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El coeficiente efectivo-depósito o de preferencia por el efectivo es: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5289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5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1 y significa que por cada dólar depositado hay un peso en efectivo.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6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0.6 y significa por cada dólar en efectivo existen $ 0.6 depositado.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7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0.2 y significa que por cada dólar en efectivo existen $ 0.2 en depositado.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8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0.2 y significa por cada dólar depositado existen $ 0.2 en efectivo.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59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0.6 y significa que por cada dólar depositado existen $ 0.6 en efectivo.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60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638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7. 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la oferta monetaria en el año 2013 es de $ 880 millones de dólares, siguiendo a la teoría cuantitativa del dinero</w:t>
            </w:r>
            <w:r w:rsidRPr="00DA477D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,</w:t>
            </w: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la inflación sería: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6388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1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12 % si el crecimiento en la producción es del 2% y la velocidad del dinero constante.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2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8 % si el crecimiento en la producción es del 2% y la velocidad del dinero es con</w:t>
                  </w:r>
                  <w:r w:rsidRPr="00DA477D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s</w:t>
                  </w: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tante.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3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10 % si el crecimiento en la producción es del 2% y la velocidad del dinero es con</w:t>
                  </w:r>
                  <w:r w:rsidRPr="00DA477D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s</w:t>
                  </w: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tante.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4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12 % dado que es igual al crecimiento del dinero.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5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120 % dado que es igual al crecimiento del dinero.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66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483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8. 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al país ingresan 70 millones de dólares, entonces la oferta monetaria aumentará si el tipo de cambio es igual a 1 en: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4799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7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70 millones de dólares e igual al aumento en la base monetaria.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8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280 millones de dólares, ya que el multiplicador monetario es 4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69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140 millones de dólares, ya que el multiplicador monetario es 2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0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320 millones de dólares, ya que el multiplicador monetario es 4.57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1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35 millones de dólares, ya que el multiplicador monetario es 0.5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72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180"/>
        <w:gridCol w:w="8558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9. 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un operario gana $ 7000 en el año 2011, para mantener su poder adquisitivo constante debería ganar en el año 2012: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3205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3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$ 7140, dado que la inflación es del 2 %.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4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$ 8330, dado que la inflación es del 19 %.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5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$ 14000, dado que la inflación es del 100 %.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6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$ 7910, dado que la inflación es del 13 %.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7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$ 7000, dado que no hay inflación.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78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10. 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en una economía salen divisas y el Banco Central compra títulos públicos por un valor equivalente, la cantidad de dinero aumenta.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8124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79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Falso, porque ante la salida de divisas el Banco Central retira dinero local y con la compra de títulos públicos sucede lo contrario.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0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Verdadero, porque tanto la salida de moneda extranjera como la compra de títulos públicos aumentan el activo del Banco Central con la consiguiente obligación de emitir dinero.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81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6462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11. 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Una fuente de inflación es el déficit del gobierno.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6038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2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Verdadero, esto sucede cuando el déficit fiscal es financiado con emisión de dinero.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3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Falso, porque el déficit fiscal deprime la economía haciendo reducir los precios.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84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7511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12. 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crece la oferta monetaria necesariamente también debe crecer la base monetaria.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7087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5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Falso, porque la oferta monetaria puede aumentar por el proceso de creación secundaria de dinero.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6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Verdadero, porque ambas se respaldan por los mismos activos.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87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5949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13. 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El índice de precios al consumidor en el año 2012</w:t>
            </w:r>
            <w:r w:rsidRPr="00DA477D">
              <w:rPr>
                <w:rFonts w:ascii="inherit" w:hAnsi="inherit" w:cs="Arial"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,</w:t>
            </w: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 tomando como base el 2011 es: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270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8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37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89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200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0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113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1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102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2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119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93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5873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14. 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El valor de la canasta de bienes en el año 2011 es: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5449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4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$ 10000, ya que el gasto en bienes es de $ 6000 y en servicios es de $ 4000.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5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$ 5000, ya que el gasto en bienes es de $ 3000 y en servicios es de $ 2000.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6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$ 8000, ya que el gasto en bienes es de $ 4800 y en servicios es de $ 3200.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7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$ 4200, ya que el gasto en bienes es de $ 2520 y en servicios es de $ 1680.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098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$ 6200, ya que el gasto en bienes es de $ 3000 y en servicios es de $ 3200.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099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6842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15. 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el precio de los servicios sube un 100 %, el índice de precios aumentaría: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6418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0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En igual proporción, dado que afecta directamente al IPC.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1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En mayor proporción, dada la importancia de los servicios en el bienestar de las familias.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2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En menor proporción, dado que se regula el impacto por el ponderador.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3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En menor, mayor o igual proporción dependiendo del ponderador que tenga.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4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En un 0 %, porque los servicios no están incluidos en el IPC.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105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6348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16. 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el gobierno de Costa Rica decide aplicar una política monetaria contractiva: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5924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6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Disminuiría la tasa de interés, dado que se contrae la cantidad de dinero.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7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ingreso de equilibrio bajaría por causa del menor consumo y gasto público.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8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La demanda agregada se expandiría, debido al efecto positivo en la inversión.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09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El ingreso de equilibrio aumentaría por causa del menor consumo y gasto público.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0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Aumentaría la tasa de interés, dado que se contrae la cantidad de dinero.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111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17. 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Si existieran reservas voluntarias adicionales a las que exige el encaje legal, entonces, disminuiría el multiplicador monetario.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8124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2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Verdadero, porque una cantidad mayor de dinero queda inmovilizado generándose menores operaciones de préstamos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3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Falso, porque los bancos contarían con mayor dinero para prestar si acudieran a esas reservas.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114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5528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18. 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El ponderador de los servicios es igual a: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5104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5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0.32 dado que representa el crecimiento de los precios de los servicios.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6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0.32 dado que representa el gasto de los servicios en el gasto total.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7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0.4 dado que representa el crecimiento de los precios de los servicios.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8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0.4 dado que representa el gasto de los servicios en el gasto total.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19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0.35 dado que representa el gasto en servicios.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120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8548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19. 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La oferta monetaria puede obtenerse: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8124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1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Sumando el activo del Banco Central más los depósitos, dado que representa la creación prim</w:t>
                  </w:r>
                  <w:r w:rsidRPr="00DA477D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a</w:t>
                  </w: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</w:t>
                  </w:r>
                  <w:r w:rsidRPr="00DA477D">
                    <w:rPr>
                      <w:rFonts w:ascii="inherit" w:hAnsi="inherit"/>
                      <w:sz w:val="18"/>
                      <w:szCs w:val="18"/>
                      <w:bdr w:val="none" w:sz="0" w:space="0" w:color="auto" w:frame="1"/>
                      <w:lang w:eastAsia="es-AR"/>
                    </w:rPr>
                    <w:t>i</w:t>
                  </w: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a y secundaria del dinero.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2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Sumando el efectivo más los depósitos, dado que representa los medios de pago de la economía.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3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Restando al efectivo los depósitos, dado que se debe descontar el dinero bancarizado.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4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Restando a los depósitos el efectivo, dado que se deben reducir las reservas en efectivo.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5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Sumando el efectivo más las reservas, dado que representa el activo del Banco Central.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Pr="00DA477D" w:rsidRDefault="00C30951" w:rsidP="00DA477D">
      <w:pPr>
        <w:spacing w:before="300" w:after="30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FB4354">
        <w:rPr>
          <w:rFonts w:ascii="Times New Roman" w:hAnsi="Times New Roman"/>
          <w:sz w:val="24"/>
          <w:szCs w:val="24"/>
          <w:lang w:eastAsia="es-AR"/>
        </w:rPr>
        <w:pict>
          <v:rect id="_x0000_i1126" style="width:0;height:1.5pt" o:hralign="center" o:hrstd="t" o:hrnoshade="t" o:hr="t" fillcolor="#666" stroked="f"/>
        </w:pict>
      </w:r>
    </w:p>
    <w:tbl>
      <w:tblPr>
        <w:tblW w:w="0" w:type="auto"/>
        <w:tblCellMar>
          <w:left w:w="0" w:type="dxa"/>
          <w:bottom w:w="75" w:type="dxa"/>
          <w:right w:w="0" w:type="dxa"/>
        </w:tblCellMar>
        <w:tblLook w:val="00A0"/>
      </w:tblPr>
      <w:tblGrid>
        <w:gridCol w:w="20"/>
        <w:gridCol w:w="270"/>
        <w:gridCol w:w="5583"/>
      </w:tblGrid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es-AR"/>
              </w:rPr>
              <w:t>20. 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textAlignment w:val="baseline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  <w:r w:rsidRPr="00DA477D"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  <w:t>La importancia de que en el sistema bancario exista un encaje legal reside en:</w:t>
            </w:r>
          </w:p>
        </w:tc>
      </w:tr>
      <w:tr w:rsidR="00C30951" w:rsidRPr="005C78C6" w:rsidTr="00DA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404"/>
              <w:gridCol w:w="4739"/>
            </w:tblGrid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7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los bancos comerciales tengan incentivos a prestar.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8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Regular directamente la inflación.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29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Poder esterilizar la base monetaria.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30" type="#_x0000_t75" style="width:20.25pt;height:16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Controlar la creación primaria y secundaria del dinero.</w:t>
                  </w:r>
                </w:p>
              </w:tc>
            </w:tr>
            <w:tr w:rsidR="00C30951" w:rsidRPr="005C78C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FB4354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pict>
                      <v:shape id="_x0000_i1131" type="#_x0000_t75" style="width:20.25pt;height:16.5pt">
                        <v:imagedata r:id="rId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951" w:rsidRPr="00DA477D" w:rsidRDefault="00C30951" w:rsidP="00DA477D">
                  <w:pPr>
                    <w:spacing w:after="0" w:line="240" w:lineRule="auto"/>
                    <w:textAlignment w:val="baseline"/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</w:pPr>
                  <w:r w:rsidRPr="00DA477D">
                    <w:rPr>
                      <w:rFonts w:ascii="inherit" w:hAnsi="inherit"/>
                      <w:sz w:val="18"/>
                      <w:szCs w:val="18"/>
                      <w:lang w:eastAsia="es-AR"/>
                    </w:rPr>
                    <w:t>Que los bancos comerciales puedan atender el retiro de depósitos.</w:t>
                  </w:r>
                </w:p>
              </w:tc>
            </w:tr>
          </w:tbl>
          <w:p w:rsidR="00C30951" w:rsidRPr="00DA477D" w:rsidRDefault="00C30951" w:rsidP="00DA477D">
            <w:pPr>
              <w:spacing w:after="0" w:line="300" w:lineRule="atLeast"/>
              <w:rPr>
                <w:rFonts w:ascii="inherit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C30951" w:rsidRDefault="00C30951">
      <w:bookmarkStart w:id="0" w:name="_GoBack"/>
      <w:bookmarkEnd w:id="0"/>
    </w:p>
    <w:sectPr w:rsidR="00C30951" w:rsidSect="00FB4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77D"/>
    <w:rsid w:val="0014047A"/>
    <w:rsid w:val="005C78C6"/>
    <w:rsid w:val="009411F4"/>
    <w:rsid w:val="009761C6"/>
    <w:rsid w:val="00C30951"/>
    <w:rsid w:val="00DA477D"/>
    <w:rsid w:val="00FB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54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A47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1332</Words>
  <Characters>7332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MARIAINES</dc:creator>
  <cp:keywords/>
  <dc:description/>
  <cp:lastModifiedBy>WinuE</cp:lastModifiedBy>
  <cp:revision>2</cp:revision>
  <dcterms:created xsi:type="dcterms:W3CDTF">2016-08-23T22:18:00Z</dcterms:created>
  <dcterms:modified xsi:type="dcterms:W3CDTF">2020-09-15T15:32:00Z</dcterms:modified>
</cp:coreProperties>
</file>