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1130"/>
      </w:tblGrid>
      <w:tr w:rsidR="00C12984" w:rsidRPr="00E97FE5" w:rsidTr="005C7981">
        <w:tc>
          <w:tcPr>
            <w:tcW w:w="2400" w:type="dxa"/>
            <w:tcBorders>
              <w:top w:val="nil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C12984" w:rsidRPr="00E97FE5" w:rsidRDefault="00C12984" w:rsidP="005C7981">
            <w:pPr>
              <w:rPr>
                <w:b/>
                <w:bCs/>
              </w:rPr>
            </w:pPr>
            <w:r w:rsidRPr="00E97FE5">
              <w:rPr>
                <w:b/>
                <w:bCs/>
              </w:rPr>
              <w:t>Comenzado el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C12984" w:rsidRPr="00E97FE5" w:rsidRDefault="00C12984" w:rsidP="005C7981">
            <w:r w:rsidRPr="00E97FE5">
              <w:t>martes, 17 de mayo de 2022, 18:28</w:t>
            </w:r>
          </w:p>
        </w:tc>
      </w:tr>
      <w:tr w:rsidR="00C12984" w:rsidRPr="00E97FE5" w:rsidTr="005C7981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C12984" w:rsidRPr="00E97FE5" w:rsidRDefault="00C12984" w:rsidP="005C7981">
            <w:pPr>
              <w:rPr>
                <w:b/>
                <w:bCs/>
              </w:rPr>
            </w:pPr>
            <w:r w:rsidRPr="00E97FE5">
              <w:rPr>
                <w:b/>
                <w:bCs/>
              </w:rPr>
              <w:t>Estado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C12984" w:rsidRPr="00E97FE5" w:rsidRDefault="00C12984" w:rsidP="005C7981">
            <w:r w:rsidRPr="00E97FE5">
              <w:t>Finalizado</w:t>
            </w:r>
          </w:p>
        </w:tc>
      </w:tr>
      <w:tr w:rsidR="00C12984" w:rsidRPr="00E97FE5" w:rsidTr="005C7981">
        <w:tc>
          <w:tcPr>
            <w:tcW w:w="2400" w:type="dxa"/>
            <w:tcBorders>
              <w:top w:val="nil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C12984" w:rsidRPr="00E97FE5" w:rsidRDefault="00C12984" w:rsidP="005C7981">
            <w:pPr>
              <w:rPr>
                <w:b/>
                <w:bCs/>
              </w:rPr>
            </w:pPr>
            <w:r w:rsidRPr="00E97FE5">
              <w:rPr>
                <w:b/>
                <w:bCs/>
              </w:rPr>
              <w:t>Finalizado en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C12984" w:rsidRPr="00E97FE5" w:rsidRDefault="00C12984" w:rsidP="005C7981">
            <w:r w:rsidRPr="00E97FE5">
              <w:t>martes, 17 de mayo de 2022, 18:46</w:t>
            </w:r>
          </w:p>
        </w:tc>
      </w:tr>
      <w:tr w:rsidR="00C12984" w:rsidRPr="00E97FE5" w:rsidTr="005C7981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C12984" w:rsidRPr="00E97FE5" w:rsidRDefault="00C12984" w:rsidP="005C7981">
            <w:pPr>
              <w:rPr>
                <w:b/>
                <w:bCs/>
              </w:rPr>
            </w:pPr>
            <w:r w:rsidRPr="00E97FE5">
              <w:rPr>
                <w:b/>
                <w:bCs/>
              </w:rPr>
              <w:t>Tiempo empleado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C12984" w:rsidRPr="00E97FE5" w:rsidRDefault="00C12984" w:rsidP="005C7981">
            <w:r w:rsidRPr="00E97FE5">
              <w:t>17 minutos 42 segundos</w:t>
            </w:r>
          </w:p>
        </w:tc>
      </w:tr>
      <w:tr w:rsidR="00C12984" w:rsidRPr="00E97FE5" w:rsidTr="005C7981">
        <w:tc>
          <w:tcPr>
            <w:tcW w:w="2400" w:type="dxa"/>
            <w:tcBorders>
              <w:top w:val="nil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C12984" w:rsidRPr="00E97FE5" w:rsidRDefault="00C12984" w:rsidP="005C7981">
            <w:pPr>
              <w:rPr>
                <w:b/>
                <w:bCs/>
              </w:rPr>
            </w:pPr>
            <w:r w:rsidRPr="00E97FE5">
              <w:rPr>
                <w:b/>
                <w:bCs/>
              </w:rPr>
              <w:t>Puntos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C12984" w:rsidRPr="00E97FE5" w:rsidRDefault="00C12984" w:rsidP="005C7981">
            <w:r w:rsidRPr="00E97FE5">
              <w:t>11,00/12,00</w:t>
            </w:r>
          </w:p>
        </w:tc>
      </w:tr>
      <w:tr w:rsidR="00C12984" w:rsidRPr="00E97FE5" w:rsidTr="005C7981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C12984" w:rsidRPr="00E97FE5" w:rsidRDefault="00C12984" w:rsidP="005C7981">
            <w:pPr>
              <w:rPr>
                <w:b/>
                <w:bCs/>
              </w:rPr>
            </w:pPr>
            <w:r w:rsidRPr="00E97FE5">
              <w:rPr>
                <w:b/>
                <w:bCs/>
              </w:rPr>
              <w:t>Calificación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C12984" w:rsidRPr="00E97FE5" w:rsidRDefault="00C12984" w:rsidP="005C7981">
            <w:r w:rsidRPr="00E97FE5">
              <w:rPr>
                <w:b/>
                <w:bCs/>
              </w:rPr>
              <w:t>91,67</w:t>
            </w:r>
            <w:r w:rsidRPr="00E97FE5">
              <w:t> de 100,00</w:t>
            </w:r>
          </w:p>
        </w:tc>
      </w:tr>
    </w:tbl>
    <w:p w:rsidR="00C12984" w:rsidRPr="005C7981" w:rsidRDefault="00C12984" w:rsidP="005C7981">
      <w:pPr>
        <w:rPr>
          <w:vanish/>
        </w:rPr>
      </w:pPr>
      <w:r w:rsidRPr="005C7981">
        <w:rPr>
          <w:vanish/>
        </w:rPr>
        <w:t>Principio del formulario</w:t>
      </w:r>
    </w:p>
    <w:p w:rsidR="00C12984" w:rsidRPr="005C7981" w:rsidRDefault="00C12984" w:rsidP="005C7981">
      <w:r w:rsidRPr="005C7981">
        <w:t>Pregunta </w:t>
      </w:r>
      <w:r w:rsidRPr="005C7981">
        <w:rPr>
          <w:b/>
          <w:bCs/>
        </w:rPr>
        <w:t>1</w:t>
      </w:r>
    </w:p>
    <w:p w:rsidR="00C12984" w:rsidRPr="005C7981" w:rsidRDefault="00C12984" w:rsidP="005C7981">
      <w:r w:rsidRPr="005C7981">
        <w:t>Correcta</w:t>
      </w:r>
    </w:p>
    <w:p w:rsidR="00C12984" w:rsidRPr="005C7981" w:rsidRDefault="00C12984" w:rsidP="005C7981">
      <w:r w:rsidRPr="005C7981">
        <w:t>Se puntúa 1,00 sobre 1,00</w:t>
      </w:r>
    </w:p>
    <w:p w:rsidR="00C12984" w:rsidRPr="005C7981" w:rsidRDefault="00C12984" w:rsidP="005C79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5C7981">
        <w:t>Marcar pregunta</w:t>
      </w:r>
    </w:p>
    <w:p w:rsidR="00C12984" w:rsidRPr="005C7981" w:rsidRDefault="00C12984" w:rsidP="005C7981">
      <w:r w:rsidRPr="005C7981">
        <w:t>Enunciado de la pregunta</w:t>
      </w:r>
    </w:p>
    <w:p w:rsidR="00C12984" w:rsidRPr="005C7981" w:rsidRDefault="00C12984" w:rsidP="005C7981">
      <w:r w:rsidRPr="005C7981">
        <w:t>Discernimiento para los actos ilícitos.</w:t>
      </w:r>
    </w:p>
    <w:p w:rsidR="00C12984" w:rsidRPr="005C7981" w:rsidRDefault="00C12984" w:rsidP="005C7981">
      <w:r>
        <w:pict>
          <v:shape id="_x0000_i1026" type="#_x0000_t75" style="width:20.25pt;height:18pt">
            <v:imagedata r:id="rId5" o:title=""/>
          </v:shape>
        </w:pict>
      </w:r>
      <w:r w:rsidRPr="005C7981">
        <w:t>a.</w:t>
      </w:r>
      <w:r>
        <w:t xml:space="preserve"> </w:t>
      </w:r>
      <w:r w:rsidRPr="005C7981">
        <w:t>Se considera que el menor de 12 años tiene discernimiento para los actos ilícitos.</w:t>
      </w:r>
    </w:p>
    <w:p w:rsidR="00C12984" w:rsidRPr="005C7981" w:rsidRDefault="00C12984" w:rsidP="005C7981">
      <w:r>
        <w:pict>
          <v:shape id="_x0000_i1027" type="#_x0000_t75" style="width:20.25pt;height:18pt">
            <v:imagedata r:id="rId6" o:title=""/>
          </v:shape>
        </w:pict>
      </w:r>
      <w:r w:rsidRPr="005C7981">
        <w:t>b.</w:t>
      </w:r>
      <w:r>
        <w:t xml:space="preserve">  </w:t>
      </w:r>
      <w:r w:rsidRPr="005C7981">
        <w:t>Se considera que el menor de 10 años tiene discernimiento para los actos ilícitos.</w:t>
      </w:r>
    </w:p>
    <w:p w:rsidR="00C12984" w:rsidRPr="005C7981" w:rsidRDefault="00C12984" w:rsidP="005C7981">
      <w:r>
        <w:pict>
          <v:shape id="_x0000_i1028" type="#_x0000_t75" style="width:20.25pt;height:18pt">
            <v:imagedata r:id="rId5" o:title=""/>
          </v:shape>
        </w:pict>
      </w:r>
      <w:r w:rsidRPr="005C7981">
        <w:t>c.Se considera que el menor de 13 años tiene discernimiento para los actos ilícitos.</w:t>
      </w:r>
    </w:p>
    <w:p w:rsidR="00C12984" w:rsidRPr="005C7981" w:rsidRDefault="00C12984" w:rsidP="005C7981"/>
    <w:p w:rsidR="00C12984" w:rsidRPr="005C7981" w:rsidRDefault="00C12984" w:rsidP="005C7981">
      <w:r w:rsidRPr="005C7981">
        <w:t>Respuesta correcta</w:t>
      </w:r>
    </w:p>
    <w:p w:rsidR="00C12984" w:rsidRPr="005C7981" w:rsidRDefault="00C12984" w:rsidP="005C7981">
      <w:r w:rsidRPr="005C7981">
        <w:t>La respuesta correcta es: Se considera que el menor de 10 años tiene discernimiento para los actos ilícitos.</w:t>
      </w:r>
    </w:p>
    <w:p w:rsidR="00C12984" w:rsidRPr="005C7981" w:rsidRDefault="00C12984" w:rsidP="005C7981">
      <w:r w:rsidRPr="005C7981">
        <w:t>Pregunta </w:t>
      </w:r>
      <w:r w:rsidRPr="005C7981">
        <w:rPr>
          <w:b/>
          <w:bCs/>
        </w:rPr>
        <w:t>2</w:t>
      </w:r>
    </w:p>
    <w:p w:rsidR="00C12984" w:rsidRPr="005C7981" w:rsidRDefault="00C12984" w:rsidP="005C7981">
      <w:r w:rsidRPr="005C7981">
        <w:t>Correcta</w:t>
      </w:r>
    </w:p>
    <w:p w:rsidR="00C12984" w:rsidRPr="005C7981" w:rsidRDefault="00C12984" w:rsidP="005C7981">
      <w:r w:rsidRPr="005C7981">
        <w:t>Se puntúa 1,00 sobre 1,00</w:t>
      </w:r>
    </w:p>
    <w:p w:rsidR="00C12984" w:rsidRPr="005C7981" w:rsidRDefault="00C12984" w:rsidP="005C7981">
      <w:r>
        <w:pict>
          <v:shape id="_x0000_i1029" type="#_x0000_t75" style="width:1in;height:1in">
            <v:imagedata r:id="rId4" o:title=""/>
          </v:shape>
        </w:pict>
      </w:r>
      <w:r w:rsidRPr="005C7981">
        <w:t>Marcar pregunta</w:t>
      </w:r>
    </w:p>
    <w:p w:rsidR="00C12984" w:rsidRPr="005C7981" w:rsidRDefault="00C12984" w:rsidP="005C7981">
      <w:r w:rsidRPr="005C7981">
        <w:t>Enunciado de la pregunta</w:t>
      </w:r>
    </w:p>
    <w:p w:rsidR="00C12984" w:rsidRPr="005C7981" w:rsidRDefault="00C12984" w:rsidP="005C7981">
      <w:r w:rsidRPr="005C7981">
        <w:t>Los inmuebles afectados a vivienda</w:t>
      </w:r>
    </w:p>
    <w:p w:rsidR="00C12984" w:rsidRPr="005C7981" w:rsidRDefault="00C12984" w:rsidP="005C7981">
      <w:r>
        <w:pict>
          <v:shape id="_x0000_i1030" type="#_x0000_t75" style="width:20.25pt;height:18pt">
            <v:imagedata r:id="rId6" o:title=""/>
          </v:shape>
        </w:pict>
      </w:r>
    </w:p>
    <w:p w:rsidR="00C12984" w:rsidRPr="005C7981" w:rsidRDefault="00C12984" w:rsidP="005C7981">
      <w:r w:rsidRPr="005C7981">
        <w:t>a.</w:t>
      </w:r>
    </w:p>
    <w:p w:rsidR="00C12984" w:rsidRPr="005C7981" w:rsidRDefault="00C12984" w:rsidP="005C7981">
      <w:r w:rsidRPr="005C7981">
        <w:t>Los inmuebles afectados a vivienda son inembargables en relación a todos los acreedores.</w:t>
      </w:r>
    </w:p>
    <w:p w:rsidR="00C12984" w:rsidRPr="005C7981" w:rsidRDefault="00C12984" w:rsidP="005C7981">
      <w:r>
        <w:pict>
          <v:shape id="_x0000_i1031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b.</w:t>
      </w:r>
    </w:p>
    <w:p w:rsidR="00C12984" w:rsidRPr="005C7981" w:rsidRDefault="00C12984" w:rsidP="005C7981">
      <w:r w:rsidRPr="005C7981">
        <w:t>Los inmuebles afectados a vivienda son inembargables en relación a los acreedores anteriores.  </w:t>
      </w:r>
    </w:p>
    <w:p w:rsidR="00C12984" w:rsidRPr="005C7981" w:rsidRDefault="00C12984" w:rsidP="005C7981">
      <w:r>
        <w:pict>
          <v:shape id="_x0000_i1032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c.</w:t>
      </w:r>
    </w:p>
    <w:p w:rsidR="00C12984" w:rsidRPr="005C7981" w:rsidRDefault="00C12984" w:rsidP="005C7981">
      <w:r w:rsidRPr="005C7981">
        <w:t>Los inmuebles afectados a vivienda son inembargables en relación a los acreedores posteriores</w:t>
      </w:r>
    </w:p>
    <w:p w:rsidR="00C12984" w:rsidRPr="005C7981" w:rsidRDefault="00C12984" w:rsidP="005C7981">
      <w:r w:rsidRPr="005C7981">
        <w:t>Retroalimentación</w:t>
      </w:r>
    </w:p>
    <w:p w:rsidR="00C12984" w:rsidRPr="005C7981" w:rsidRDefault="00C12984" w:rsidP="005C7981">
      <w:r w:rsidRPr="005C7981">
        <w:t>Respuesta correcta</w:t>
      </w:r>
    </w:p>
    <w:p w:rsidR="00C12984" w:rsidRPr="005C7981" w:rsidRDefault="00C12984" w:rsidP="005C7981">
      <w:r w:rsidRPr="005C7981">
        <w:t>La respuesta correcta es: Los inmuebles afectados a vivienda son inembargables en relación a los acreedores posteriores</w:t>
      </w:r>
    </w:p>
    <w:p w:rsidR="00C12984" w:rsidRPr="005C7981" w:rsidRDefault="00C12984" w:rsidP="005C7981">
      <w:r w:rsidRPr="005C7981">
        <w:t>Pregunta </w:t>
      </w:r>
      <w:r w:rsidRPr="005C7981">
        <w:rPr>
          <w:b/>
          <w:bCs/>
        </w:rPr>
        <w:t>3</w:t>
      </w:r>
    </w:p>
    <w:p w:rsidR="00C12984" w:rsidRPr="005C7981" w:rsidRDefault="00C12984" w:rsidP="005C7981">
      <w:r w:rsidRPr="005C7981">
        <w:t>Correcta</w:t>
      </w:r>
    </w:p>
    <w:p w:rsidR="00C12984" w:rsidRPr="005C7981" w:rsidRDefault="00C12984" w:rsidP="005C7981">
      <w:r w:rsidRPr="005C7981">
        <w:t>Se puntúa 1,00 sobre 1,00</w:t>
      </w:r>
    </w:p>
    <w:p w:rsidR="00C12984" w:rsidRPr="005C7981" w:rsidRDefault="00C12984" w:rsidP="005C7981">
      <w:r>
        <w:pict>
          <v:shape id="_x0000_i1033" type="#_x0000_t75" style="width:1in;height:1in">
            <v:imagedata r:id="rId4" o:title=""/>
          </v:shape>
        </w:pict>
      </w:r>
      <w:r w:rsidRPr="005C7981">
        <w:t>Marcar pregunta</w:t>
      </w:r>
    </w:p>
    <w:p w:rsidR="00C12984" w:rsidRPr="005C7981" w:rsidRDefault="00C12984" w:rsidP="005C7981">
      <w:r w:rsidRPr="005C7981">
        <w:t>Enunciado de la pregunta</w:t>
      </w:r>
    </w:p>
    <w:p w:rsidR="00C12984" w:rsidRPr="005C7981" w:rsidRDefault="00C12984" w:rsidP="005C7981">
      <w:r w:rsidRPr="005C7981">
        <w:t> Las leyes son obligatorias para todos los que habitan el territorio de la República, excepto para los extranjeros.</w:t>
      </w:r>
    </w:p>
    <w:p w:rsidR="00C12984" w:rsidRPr="005C7981" w:rsidRDefault="00C12984" w:rsidP="005C7981">
      <w:r w:rsidRPr="005C7981">
        <w:t>Las leyes no son obligatorias sino después de su publicación y desde el día que determinen. Si no designan tiempo, serán obligatorias después de los quince días siguientes al de su publicación oficial. </w:t>
      </w:r>
    </w:p>
    <w:p w:rsidR="00C12984" w:rsidRPr="005C7981" w:rsidRDefault="00C12984" w:rsidP="005C7981">
      <w:r w:rsidRPr="005C7981">
        <w:t>Seleccione una:</w:t>
      </w:r>
    </w:p>
    <w:p w:rsidR="00C12984" w:rsidRPr="005C7981" w:rsidRDefault="00C12984" w:rsidP="005C7981">
      <w:r>
        <w:pict>
          <v:shape id="_x0000_i1034" type="#_x0000_t75" style="width:20.25pt;height:18pt">
            <v:imagedata r:id="rId5" o:title=""/>
          </v:shape>
        </w:pict>
      </w:r>
      <w:r w:rsidRPr="005C7981">
        <w:t>Verdadero</w:t>
      </w:r>
    </w:p>
    <w:p w:rsidR="00C12984" w:rsidRPr="005C7981" w:rsidRDefault="00C12984" w:rsidP="005C7981">
      <w:r>
        <w:pict>
          <v:shape id="_x0000_i1035" type="#_x0000_t75" style="width:20.25pt;height:18pt">
            <v:imagedata r:id="rId6" o:title=""/>
          </v:shape>
        </w:pict>
      </w:r>
      <w:r w:rsidRPr="005C7981">
        <w:t>Falso </w:t>
      </w:r>
    </w:p>
    <w:p w:rsidR="00C12984" w:rsidRPr="005C7981" w:rsidRDefault="00C12984" w:rsidP="005C7981">
      <w:r w:rsidRPr="005C7981">
        <w:t>Retroalimentación</w:t>
      </w:r>
    </w:p>
    <w:p w:rsidR="00C12984" w:rsidRPr="005C7981" w:rsidRDefault="00C12984" w:rsidP="005C7981">
      <w:r w:rsidRPr="005C7981">
        <w:t>Las leyes son obligatorias para todos los que habitan el territorio de la República, sean ciudadanos o extranjeros, domiciliados o transeúntes.</w:t>
      </w:r>
    </w:p>
    <w:p w:rsidR="00C12984" w:rsidRPr="005C7981" w:rsidRDefault="00C12984" w:rsidP="005C7981">
      <w:r w:rsidRPr="005C7981">
        <w:t>Art. 2° Las leyes no son obligatorias sino después de su publicación y desde el día que determinen. Si no designan tiempo, serán obligatorias después de los ocho días siguientes al de su publicación oficial.</w:t>
      </w:r>
    </w:p>
    <w:p w:rsidR="00C12984" w:rsidRPr="005C7981" w:rsidRDefault="00C12984" w:rsidP="005C7981">
      <w:r w:rsidRPr="005C7981">
        <w:t>La respuesta correcta es 'Falso'</w:t>
      </w:r>
    </w:p>
    <w:p w:rsidR="00C12984" w:rsidRPr="005C7981" w:rsidRDefault="00C12984" w:rsidP="005C7981">
      <w:r w:rsidRPr="005C7981">
        <w:t>Pregunta </w:t>
      </w:r>
      <w:r w:rsidRPr="005C7981">
        <w:rPr>
          <w:b/>
          <w:bCs/>
        </w:rPr>
        <w:t>4</w:t>
      </w:r>
    </w:p>
    <w:p w:rsidR="00C12984" w:rsidRPr="005C7981" w:rsidRDefault="00C12984" w:rsidP="005C7981">
      <w:r w:rsidRPr="005C7981">
        <w:t>Correcta</w:t>
      </w:r>
    </w:p>
    <w:p w:rsidR="00C12984" w:rsidRPr="005C7981" w:rsidRDefault="00C12984" w:rsidP="005C7981">
      <w:r w:rsidRPr="005C7981">
        <w:t>Se puntúa 1,00 sobre 1,00</w:t>
      </w:r>
    </w:p>
    <w:p w:rsidR="00C12984" w:rsidRPr="005C7981" w:rsidRDefault="00C12984" w:rsidP="005C7981">
      <w:r>
        <w:pict>
          <v:shape id="_x0000_i1036" type="#_x0000_t75" style="width:1in;height:1in">
            <v:imagedata r:id="rId4" o:title=""/>
          </v:shape>
        </w:pict>
      </w:r>
      <w:r w:rsidRPr="005C7981">
        <w:t>Marcar pregunta</w:t>
      </w:r>
    </w:p>
    <w:p w:rsidR="00C12984" w:rsidRPr="005C7981" w:rsidRDefault="00C12984" w:rsidP="005C7981">
      <w:r w:rsidRPr="005C7981">
        <w:t>Enunciado de la pregunta</w:t>
      </w:r>
    </w:p>
    <w:p w:rsidR="00C12984" w:rsidRPr="005C7981" w:rsidRDefault="00C12984" w:rsidP="005C7981">
      <w:r w:rsidRPr="005C7981">
        <w:t>La capacidad de ejercicio</w:t>
      </w:r>
    </w:p>
    <w:p w:rsidR="00C12984" w:rsidRPr="005C7981" w:rsidRDefault="00C12984" w:rsidP="005C7981">
      <w:r>
        <w:pict>
          <v:shape id="_x0000_i1037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a.</w:t>
      </w:r>
    </w:p>
    <w:p w:rsidR="00C12984" w:rsidRPr="005C7981" w:rsidRDefault="00C12984" w:rsidP="005C7981">
      <w:r w:rsidRPr="005C7981">
        <w:t>El Código Civil y Comercial fija como parámetro para determinar la capacidad de ejercicio la edad.</w:t>
      </w:r>
    </w:p>
    <w:p w:rsidR="00C12984" w:rsidRPr="005C7981" w:rsidRDefault="00C12984" w:rsidP="005C7981">
      <w:r>
        <w:pict>
          <v:shape id="_x0000_i1038" type="#_x0000_t75" style="width:20.25pt;height:18pt">
            <v:imagedata r:id="rId6" o:title=""/>
          </v:shape>
        </w:pict>
      </w:r>
    </w:p>
    <w:p w:rsidR="00C12984" w:rsidRPr="005C7981" w:rsidRDefault="00C12984" w:rsidP="005C7981">
      <w:r w:rsidRPr="005C7981">
        <w:t>b.</w:t>
      </w:r>
    </w:p>
    <w:p w:rsidR="00C12984" w:rsidRPr="005C7981" w:rsidRDefault="00C12984" w:rsidP="005C7981">
      <w:r w:rsidRPr="005C7981">
        <w:t>El Código Civil y Comercial fija como parámetros para determinar la capacidad de ejercicio la edad y el grado de madurez.</w:t>
      </w:r>
    </w:p>
    <w:p w:rsidR="00C12984" w:rsidRPr="005C7981" w:rsidRDefault="00C12984" w:rsidP="005C7981">
      <w:r>
        <w:pict>
          <v:shape id="_x0000_i1039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c.</w:t>
      </w:r>
    </w:p>
    <w:p w:rsidR="00C12984" w:rsidRPr="005C7981" w:rsidRDefault="00C12984" w:rsidP="005C7981">
      <w:r w:rsidRPr="005C7981">
        <w:t>El Código Civil y Comercial fija como parámetro para determinar la capacidad de ejercicio el grado de madurez.</w:t>
      </w:r>
    </w:p>
    <w:p w:rsidR="00C12984" w:rsidRPr="005C7981" w:rsidRDefault="00C12984" w:rsidP="005C7981">
      <w:r w:rsidRPr="005C7981">
        <w:t>Retroalimentación</w:t>
      </w:r>
    </w:p>
    <w:p w:rsidR="00C12984" w:rsidRPr="005C7981" w:rsidRDefault="00C12984" w:rsidP="005C7981">
      <w:r w:rsidRPr="005C7981">
        <w:t>Respuesta correcta</w:t>
      </w:r>
    </w:p>
    <w:p w:rsidR="00C12984" w:rsidRPr="005C7981" w:rsidRDefault="00C12984" w:rsidP="005C7981">
      <w:r w:rsidRPr="005C7981">
        <w:t>La respuesta correcta es: El Código Civil y Comercial fija como parámetros para determinar la capacidad de ejercicio la edad y el grado de madurez.</w:t>
      </w:r>
    </w:p>
    <w:p w:rsidR="00C12984" w:rsidRPr="005C7981" w:rsidRDefault="00C12984" w:rsidP="005C7981">
      <w:r w:rsidRPr="005C7981">
        <w:t>Pregunta </w:t>
      </w:r>
      <w:r w:rsidRPr="005C7981">
        <w:rPr>
          <w:b/>
          <w:bCs/>
        </w:rPr>
        <w:t>5</w:t>
      </w:r>
    </w:p>
    <w:p w:rsidR="00C12984" w:rsidRPr="005C7981" w:rsidRDefault="00C12984" w:rsidP="005C7981">
      <w:r w:rsidRPr="005C7981">
        <w:t>Correcta</w:t>
      </w:r>
    </w:p>
    <w:p w:rsidR="00C12984" w:rsidRPr="005C7981" w:rsidRDefault="00C12984" w:rsidP="005C7981">
      <w:r w:rsidRPr="005C7981">
        <w:t>Se puntúa 1,00 sobre 1,00</w:t>
      </w:r>
    </w:p>
    <w:p w:rsidR="00C12984" w:rsidRPr="005C7981" w:rsidRDefault="00C12984" w:rsidP="005C7981">
      <w:r>
        <w:pict>
          <v:shape id="_x0000_i1040" type="#_x0000_t75" style="width:1in;height:1in">
            <v:imagedata r:id="rId4" o:title=""/>
          </v:shape>
        </w:pict>
      </w:r>
      <w:r w:rsidRPr="005C7981">
        <w:t>Marcar pregunta</w:t>
      </w:r>
    </w:p>
    <w:p w:rsidR="00C12984" w:rsidRPr="005C7981" w:rsidRDefault="00C12984" w:rsidP="005C7981">
      <w:r w:rsidRPr="005C7981">
        <w:t>Enunciado de la pregunta</w:t>
      </w:r>
    </w:p>
    <w:p w:rsidR="00C12984" w:rsidRPr="005C7981" w:rsidRDefault="00C12984" w:rsidP="005C7981">
      <w:r w:rsidRPr="005C7981">
        <w:t>Las personas jurídicas no son responsables penalmente, debido a que no pueden cometer delitos, solo las personas físicas son punibles penalmente. </w:t>
      </w:r>
    </w:p>
    <w:p w:rsidR="00C12984" w:rsidRPr="005C7981" w:rsidRDefault="00C12984" w:rsidP="005C7981">
      <w:r w:rsidRPr="005C7981">
        <w:t>Seleccione una:</w:t>
      </w:r>
    </w:p>
    <w:p w:rsidR="00C12984" w:rsidRPr="005C7981" w:rsidRDefault="00C12984" w:rsidP="005C7981">
      <w:r>
        <w:pict>
          <v:shape id="_x0000_i1041" type="#_x0000_t75" style="width:20.25pt;height:18pt">
            <v:imagedata r:id="rId5" o:title=""/>
          </v:shape>
        </w:pict>
      </w:r>
      <w:r w:rsidRPr="005C7981">
        <w:t>Verdadero</w:t>
      </w:r>
    </w:p>
    <w:p w:rsidR="00C12984" w:rsidRPr="005C7981" w:rsidRDefault="00C12984" w:rsidP="005C7981">
      <w:r>
        <w:pict>
          <v:shape id="_x0000_i1042" type="#_x0000_t75" style="width:20.25pt;height:18pt">
            <v:imagedata r:id="rId6" o:title=""/>
          </v:shape>
        </w:pict>
      </w:r>
      <w:r w:rsidRPr="005C7981">
        <w:t>Falso </w:t>
      </w:r>
    </w:p>
    <w:p w:rsidR="00C12984" w:rsidRPr="005C7981" w:rsidRDefault="00C12984" w:rsidP="005C7981">
      <w:r w:rsidRPr="005C7981">
        <w:t>Retroalimentación</w:t>
      </w:r>
    </w:p>
    <w:p w:rsidR="00C12984" w:rsidRPr="005C7981" w:rsidRDefault="00C12984" w:rsidP="005C7981">
      <w:r w:rsidRPr="005C7981">
        <w:t>La respuesta correcta es 'Falso'</w:t>
      </w:r>
    </w:p>
    <w:p w:rsidR="00C12984" w:rsidRPr="005C7981" w:rsidRDefault="00C12984" w:rsidP="005C7981">
      <w:r w:rsidRPr="005C7981">
        <w:t>Pregunta </w:t>
      </w:r>
      <w:r w:rsidRPr="005C7981">
        <w:rPr>
          <w:b/>
          <w:bCs/>
        </w:rPr>
        <w:t>6</w:t>
      </w:r>
    </w:p>
    <w:p w:rsidR="00C12984" w:rsidRPr="005C7981" w:rsidRDefault="00C12984" w:rsidP="005C7981">
      <w:r w:rsidRPr="005C7981">
        <w:t>Correcta</w:t>
      </w:r>
    </w:p>
    <w:p w:rsidR="00C12984" w:rsidRPr="005C7981" w:rsidRDefault="00C12984" w:rsidP="005C7981">
      <w:r w:rsidRPr="005C7981">
        <w:t>Se puntúa 1,00 sobre 1,00</w:t>
      </w:r>
    </w:p>
    <w:p w:rsidR="00C12984" w:rsidRPr="005C7981" w:rsidRDefault="00C12984" w:rsidP="005C7981">
      <w:r>
        <w:pict>
          <v:shape id="_x0000_i1043" type="#_x0000_t75" style="width:1in;height:1in">
            <v:imagedata r:id="rId4" o:title=""/>
          </v:shape>
        </w:pict>
      </w:r>
      <w:r w:rsidRPr="005C7981">
        <w:t>Marcar pregunta</w:t>
      </w:r>
    </w:p>
    <w:p w:rsidR="00C12984" w:rsidRPr="005C7981" w:rsidRDefault="00C12984" w:rsidP="005C7981">
      <w:r w:rsidRPr="005C7981">
        <w:t>Enunciado de la pregunta</w:t>
      </w:r>
    </w:p>
    <w:p w:rsidR="00C12984" w:rsidRPr="005C7981" w:rsidRDefault="00C12984" w:rsidP="005C7981">
      <w:r w:rsidRPr="005C7981">
        <w:t>La ley como fuente de derecho</w:t>
      </w:r>
    </w:p>
    <w:p w:rsidR="00C12984" w:rsidRPr="005C7981" w:rsidRDefault="00C12984" w:rsidP="005C7981">
      <w:r>
        <w:pict>
          <v:shape id="_x0000_i1044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a.</w:t>
      </w:r>
    </w:p>
    <w:p w:rsidR="00C12984" w:rsidRPr="005C7981" w:rsidRDefault="00C12984" w:rsidP="005C7981">
      <w:r w:rsidRPr="005C7981">
        <w:t>La ley en sentido material es la que dicta sólo el poder legislativo</w:t>
      </w:r>
    </w:p>
    <w:p w:rsidR="00C12984" w:rsidRPr="005C7981" w:rsidRDefault="00C12984" w:rsidP="005C7981">
      <w:r>
        <w:pict>
          <v:shape id="_x0000_i1045" type="#_x0000_t75" style="width:20.25pt;height:18pt">
            <v:imagedata r:id="rId6" o:title=""/>
          </v:shape>
        </w:pict>
      </w:r>
    </w:p>
    <w:p w:rsidR="00C12984" w:rsidRPr="005C7981" w:rsidRDefault="00C12984" w:rsidP="005C7981">
      <w:r w:rsidRPr="005C7981">
        <w:t>b.</w:t>
      </w:r>
    </w:p>
    <w:p w:rsidR="00C12984" w:rsidRPr="005C7981" w:rsidRDefault="00C12984" w:rsidP="005C7981">
      <w:r w:rsidRPr="005C7981">
        <w:t>La ley en sentido material no son solo las que sanciona el Poder Legislativo, sino también las que dictan, las demás autoridades competentes.</w:t>
      </w:r>
    </w:p>
    <w:p w:rsidR="00C12984" w:rsidRPr="005C7981" w:rsidRDefault="00C12984" w:rsidP="005C7981">
      <w:r>
        <w:pict>
          <v:shape id="_x0000_i1046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c.</w:t>
      </w:r>
    </w:p>
    <w:p w:rsidR="00C12984" w:rsidRPr="005C7981" w:rsidRDefault="00C12984" w:rsidP="005C7981">
      <w:r w:rsidRPr="005C7981">
        <w:t>La ley en sentido formal es la que dictan las demás autoridades competentes</w:t>
      </w:r>
    </w:p>
    <w:p w:rsidR="00C12984" w:rsidRPr="005C7981" w:rsidRDefault="00C12984" w:rsidP="005C7981">
      <w:r w:rsidRPr="005C7981">
        <w:t>Retroalimentación</w:t>
      </w:r>
    </w:p>
    <w:p w:rsidR="00C12984" w:rsidRPr="005C7981" w:rsidRDefault="00C12984" w:rsidP="005C7981">
      <w:r w:rsidRPr="005C7981">
        <w:t>Respuesta correcta</w:t>
      </w:r>
    </w:p>
    <w:p w:rsidR="00C12984" w:rsidRPr="005C7981" w:rsidRDefault="00C12984" w:rsidP="005C7981">
      <w:r w:rsidRPr="005C7981">
        <w:t>La respuesta correcta es: La ley en sentido material no son solo las que sanciona el Poder Legislativo, sino también las que dictan, las demás autoridades competentes.</w:t>
      </w:r>
    </w:p>
    <w:p w:rsidR="00C12984" w:rsidRPr="005C7981" w:rsidRDefault="00C12984" w:rsidP="005C7981">
      <w:r w:rsidRPr="005C7981">
        <w:t>Pregunta </w:t>
      </w:r>
      <w:r w:rsidRPr="005C7981">
        <w:rPr>
          <w:b/>
          <w:bCs/>
        </w:rPr>
        <w:t>7</w:t>
      </w:r>
    </w:p>
    <w:p w:rsidR="00C12984" w:rsidRPr="005C7981" w:rsidRDefault="00C12984" w:rsidP="005C7981">
      <w:r w:rsidRPr="005C7981">
        <w:t>Incorrecta</w:t>
      </w:r>
    </w:p>
    <w:p w:rsidR="00C12984" w:rsidRPr="005C7981" w:rsidRDefault="00C12984" w:rsidP="005C7981">
      <w:r w:rsidRPr="005C7981">
        <w:t>Se puntúa 0,00 sobre 1,00</w:t>
      </w:r>
    </w:p>
    <w:p w:rsidR="00C12984" w:rsidRPr="005C7981" w:rsidRDefault="00C12984" w:rsidP="005C7981">
      <w:r>
        <w:pict>
          <v:shape id="_x0000_i1047" type="#_x0000_t75" style="width:1in;height:1in">
            <v:imagedata r:id="rId4" o:title=""/>
          </v:shape>
        </w:pict>
      </w:r>
      <w:r w:rsidRPr="005C7981">
        <w:t>Marcar pregunta</w:t>
      </w:r>
    </w:p>
    <w:p w:rsidR="00C12984" w:rsidRPr="005C7981" w:rsidRDefault="00C12984" w:rsidP="005C7981">
      <w:r w:rsidRPr="005C7981">
        <w:t>Enunciado de la pregunta</w:t>
      </w:r>
    </w:p>
    <w:p w:rsidR="00C12984" w:rsidRPr="005C7981" w:rsidRDefault="00C12984" w:rsidP="005C7981">
      <w:r w:rsidRPr="005C7981">
        <w:t>Responsabilidad de la persona jurídica</w:t>
      </w:r>
    </w:p>
    <w:p w:rsidR="00C12984" w:rsidRPr="005C7981" w:rsidRDefault="00C12984" w:rsidP="005C7981">
      <w:r>
        <w:pict>
          <v:shape id="_x0000_i1048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a.</w:t>
      </w:r>
    </w:p>
    <w:p w:rsidR="00C12984" w:rsidRPr="005C7981" w:rsidRDefault="00C12984" w:rsidP="005C7981">
      <w:r w:rsidRPr="005C7981">
        <w:t>Los socios, asociados miembros o controlantes responden por la actuación que esté destinada a la consecución de fines ajenos a su objeto social.</w:t>
      </w:r>
    </w:p>
    <w:p w:rsidR="00C12984" w:rsidRPr="005C7981" w:rsidRDefault="00C12984" w:rsidP="005C7981">
      <w:r>
        <w:pict>
          <v:shape id="_x0000_i1049" type="#_x0000_t75" style="width:20.25pt;height:18pt">
            <v:imagedata r:id="rId6" o:title=""/>
          </v:shape>
        </w:pict>
      </w:r>
    </w:p>
    <w:p w:rsidR="00C12984" w:rsidRPr="005C7981" w:rsidRDefault="00C12984" w:rsidP="005C7981">
      <w:r w:rsidRPr="005C7981">
        <w:t>b.</w:t>
      </w:r>
    </w:p>
    <w:p w:rsidR="00C12984" w:rsidRPr="005C7981" w:rsidRDefault="00C12984" w:rsidP="005C7981">
      <w:r w:rsidRPr="005C7981">
        <w:t>La persona jurídica y sus socios y asociados responden por la actuación que esté destinada a la consecución de fines ajenos a su objeto social.</w:t>
      </w:r>
    </w:p>
    <w:p w:rsidR="00C12984" w:rsidRPr="005C7981" w:rsidRDefault="00C12984" w:rsidP="005C7981">
      <w:r>
        <w:pict>
          <v:shape id="_x0000_i1050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c.</w:t>
      </w:r>
    </w:p>
    <w:p w:rsidR="00C12984" w:rsidRPr="005C7981" w:rsidRDefault="00C12984" w:rsidP="005C7981">
      <w:r w:rsidRPr="005C7981">
        <w:t>La persona jurídica responde por la actuación que esté destinada a la consecución de fines ajenos a su objeto social.</w:t>
      </w:r>
    </w:p>
    <w:p w:rsidR="00C12984" w:rsidRPr="005C7981" w:rsidRDefault="00C12984" w:rsidP="005C7981">
      <w:r w:rsidRPr="005C7981">
        <w:t>Retroalimentación</w:t>
      </w:r>
    </w:p>
    <w:p w:rsidR="00C12984" w:rsidRPr="005C7981" w:rsidRDefault="00C12984" w:rsidP="005C7981">
      <w:r w:rsidRPr="005C7981">
        <w:t>Respuesta incorrecta.</w:t>
      </w:r>
    </w:p>
    <w:p w:rsidR="00C12984" w:rsidRPr="005C7981" w:rsidRDefault="00C12984" w:rsidP="005C7981">
      <w:r w:rsidRPr="005C7981">
        <w:t>La respuesta correcta es: Los socios, asociados miembros o controlantes responden por la actuación que esté destinada a la consecución de fines ajenos a su objeto social.</w:t>
      </w:r>
    </w:p>
    <w:p w:rsidR="00C12984" w:rsidRPr="005C7981" w:rsidRDefault="00C12984" w:rsidP="005C7981">
      <w:r w:rsidRPr="005C7981">
        <w:t>Pregunta </w:t>
      </w:r>
      <w:r w:rsidRPr="005C7981">
        <w:rPr>
          <w:b/>
          <w:bCs/>
        </w:rPr>
        <w:t>8</w:t>
      </w:r>
    </w:p>
    <w:p w:rsidR="00C12984" w:rsidRPr="005C7981" w:rsidRDefault="00C12984" w:rsidP="005C7981">
      <w:r w:rsidRPr="005C7981">
        <w:t>Correcta</w:t>
      </w:r>
    </w:p>
    <w:p w:rsidR="00C12984" w:rsidRPr="005C7981" w:rsidRDefault="00C12984" w:rsidP="005C7981">
      <w:r w:rsidRPr="005C7981">
        <w:t>Se puntúa 1,00 sobre 1,00</w:t>
      </w:r>
    </w:p>
    <w:p w:rsidR="00C12984" w:rsidRPr="005C7981" w:rsidRDefault="00C12984" w:rsidP="005C7981">
      <w:r>
        <w:pict>
          <v:shape id="_x0000_i1051" type="#_x0000_t75" style="width:1in;height:1in">
            <v:imagedata r:id="rId4" o:title=""/>
          </v:shape>
        </w:pict>
      </w:r>
      <w:r w:rsidRPr="005C7981">
        <w:t>Marcar pregunta</w:t>
      </w:r>
    </w:p>
    <w:p w:rsidR="00C12984" w:rsidRPr="005C7981" w:rsidRDefault="00C12984" w:rsidP="005C7981">
      <w:r w:rsidRPr="005C7981">
        <w:t>Enunciado de la pregunta</w:t>
      </w:r>
    </w:p>
    <w:p w:rsidR="00C12984" w:rsidRPr="005C7981" w:rsidRDefault="00C12984" w:rsidP="005C7981">
      <w:r w:rsidRPr="005C7981">
        <w:t>La persona jurídica</w:t>
      </w:r>
    </w:p>
    <w:p w:rsidR="00C12984" w:rsidRPr="005C7981" w:rsidRDefault="00C12984" w:rsidP="005C7981">
      <w:r>
        <w:pict>
          <v:shape id="_x0000_i1052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a.</w:t>
      </w:r>
    </w:p>
    <w:p w:rsidR="00C12984" w:rsidRPr="005C7981" w:rsidRDefault="00C12984" w:rsidP="005C7981">
      <w:r w:rsidRPr="005C7981">
        <w:t>La clase de la persona jurídica determina su capacidad.</w:t>
      </w:r>
    </w:p>
    <w:p w:rsidR="00C12984" w:rsidRPr="005C7981" w:rsidRDefault="00C12984" w:rsidP="005C7981">
      <w:r>
        <w:pict>
          <v:shape id="_x0000_i1053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b.</w:t>
      </w:r>
    </w:p>
    <w:p w:rsidR="00C12984" w:rsidRPr="005C7981" w:rsidRDefault="00C12984" w:rsidP="005C7981">
      <w:r w:rsidRPr="005C7981">
        <w:t>La clase y el estatuto de la persona jurídica determinan su capacidad. </w:t>
      </w:r>
    </w:p>
    <w:p w:rsidR="00C12984" w:rsidRPr="005C7981" w:rsidRDefault="00C12984" w:rsidP="005C7981">
      <w:r>
        <w:pict>
          <v:shape id="_x0000_i1054" type="#_x0000_t75" style="width:20.25pt;height:18pt">
            <v:imagedata r:id="rId6" o:title=""/>
          </v:shape>
        </w:pict>
      </w:r>
    </w:p>
    <w:p w:rsidR="00C12984" w:rsidRPr="005C7981" w:rsidRDefault="00C12984" w:rsidP="005C7981">
      <w:r w:rsidRPr="005C7981">
        <w:t>c.</w:t>
      </w:r>
    </w:p>
    <w:p w:rsidR="00C12984" w:rsidRPr="005C7981" w:rsidRDefault="00C12984" w:rsidP="005C7981">
      <w:r w:rsidRPr="005C7981">
        <w:t>El estatuto de la persona jurídica determina su capacidad. </w:t>
      </w:r>
    </w:p>
    <w:p w:rsidR="00C12984" w:rsidRPr="005C7981" w:rsidRDefault="00C12984" w:rsidP="005C7981">
      <w:r w:rsidRPr="005C7981">
        <w:t>Retroalimentación</w:t>
      </w:r>
    </w:p>
    <w:p w:rsidR="00C12984" w:rsidRPr="005C7981" w:rsidRDefault="00C12984" w:rsidP="005C7981">
      <w:r w:rsidRPr="005C7981">
        <w:t>Respuesta correcta</w:t>
      </w:r>
    </w:p>
    <w:p w:rsidR="00C12984" w:rsidRPr="005C7981" w:rsidRDefault="00C12984" w:rsidP="005C7981">
      <w:r w:rsidRPr="005C7981">
        <w:t>La respuesta correcta es: El estatuto de la persona jurídica determina su capacidad.</w:t>
      </w:r>
    </w:p>
    <w:p w:rsidR="00C12984" w:rsidRPr="005C7981" w:rsidRDefault="00C12984" w:rsidP="005C7981">
      <w:r w:rsidRPr="005C7981">
        <w:t>Pregunta </w:t>
      </w:r>
      <w:r w:rsidRPr="005C7981">
        <w:rPr>
          <w:b/>
          <w:bCs/>
        </w:rPr>
        <w:t>9</w:t>
      </w:r>
    </w:p>
    <w:p w:rsidR="00C12984" w:rsidRPr="005C7981" w:rsidRDefault="00C12984" w:rsidP="005C7981">
      <w:r w:rsidRPr="005C7981">
        <w:t>Correcta</w:t>
      </w:r>
    </w:p>
    <w:p w:rsidR="00C12984" w:rsidRPr="005C7981" w:rsidRDefault="00C12984" w:rsidP="005C7981">
      <w:r w:rsidRPr="005C7981">
        <w:t>Se puntúa 1,00 sobre 1,00</w:t>
      </w:r>
    </w:p>
    <w:p w:rsidR="00C12984" w:rsidRPr="005C7981" w:rsidRDefault="00C12984" w:rsidP="005C7981">
      <w:r>
        <w:pict>
          <v:shape id="_x0000_i1055" type="#_x0000_t75" style="width:1in;height:1in">
            <v:imagedata r:id="rId4" o:title=""/>
          </v:shape>
        </w:pict>
      </w:r>
      <w:r w:rsidRPr="005C7981">
        <w:t>Marcar pregunta</w:t>
      </w:r>
    </w:p>
    <w:p w:rsidR="00C12984" w:rsidRPr="005C7981" w:rsidRDefault="00C12984" w:rsidP="005C7981">
      <w:r w:rsidRPr="005C7981">
        <w:t>Enunciado de la pregunta</w:t>
      </w:r>
    </w:p>
    <w:p w:rsidR="00C12984" w:rsidRPr="005C7981" w:rsidRDefault="00C12984" w:rsidP="005C7981">
      <w:r w:rsidRPr="005C7981">
        <w:t>La costumbre como fuente</w:t>
      </w:r>
    </w:p>
    <w:p w:rsidR="00C12984" w:rsidRPr="005C7981" w:rsidRDefault="00C12984" w:rsidP="005C7981">
      <w:r>
        <w:pict>
          <v:shape id="_x0000_i1056" type="#_x0000_t75" style="width:20.25pt;height:18pt">
            <v:imagedata r:id="rId6" o:title=""/>
          </v:shape>
        </w:pict>
      </w:r>
    </w:p>
    <w:p w:rsidR="00C12984" w:rsidRPr="005C7981" w:rsidRDefault="00C12984" w:rsidP="005C7981">
      <w:r w:rsidRPr="005C7981">
        <w:t>a.</w:t>
      </w:r>
    </w:p>
    <w:p w:rsidR="00C12984" w:rsidRPr="005C7981" w:rsidRDefault="00C12984" w:rsidP="005C7981">
      <w:r w:rsidRPr="005C7981">
        <w:t>La costumbre que llena un vacío dejado por la ley siempre es fuente de derecho.</w:t>
      </w:r>
    </w:p>
    <w:p w:rsidR="00C12984" w:rsidRPr="005C7981" w:rsidRDefault="00C12984" w:rsidP="005C7981">
      <w:r>
        <w:pict>
          <v:shape id="_x0000_i1057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b.</w:t>
      </w:r>
    </w:p>
    <w:p w:rsidR="00C12984" w:rsidRPr="005C7981" w:rsidRDefault="00C12984" w:rsidP="005C7981">
      <w:r w:rsidRPr="005C7981">
        <w:t>La costumbre que llena un vacío dejado por la ley excepcionalmente es fuente de derecho.</w:t>
      </w:r>
    </w:p>
    <w:p w:rsidR="00C12984" w:rsidRPr="005C7981" w:rsidRDefault="00C12984" w:rsidP="005C7981">
      <w:r>
        <w:pict>
          <v:shape id="_x0000_i1058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c.</w:t>
      </w:r>
    </w:p>
    <w:p w:rsidR="00C12984" w:rsidRPr="005C7981" w:rsidRDefault="00C12984" w:rsidP="005C7981">
      <w:r w:rsidRPr="005C7981">
        <w:t>La costumbre que llena un vacío dejado por la ley no es fuente de derecho.</w:t>
      </w:r>
    </w:p>
    <w:p w:rsidR="00C12984" w:rsidRPr="005C7981" w:rsidRDefault="00C12984" w:rsidP="005C7981">
      <w:r w:rsidRPr="005C7981">
        <w:t>Retroalimentación</w:t>
      </w:r>
    </w:p>
    <w:p w:rsidR="00C12984" w:rsidRPr="005C7981" w:rsidRDefault="00C12984" w:rsidP="005C7981">
      <w:r w:rsidRPr="005C7981">
        <w:t>Respuesta correcta</w:t>
      </w:r>
    </w:p>
    <w:p w:rsidR="00C12984" w:rsidRPr="005C7981" w:rsidRDefault="00C12984" w:rsidP="005C7981">
      <w:r w:rsidRPr="005C7981">
        <w:t>La respuesta correcta es: La costumbre que llena un vacío dejado por la ley siempre es fuente de derecho.</w:t>
      </w:r>
    </w:p>
    <w:p w:rsidR="00C12984" w:rsidRPr="005C7981" w:rsidRDefault="00C12984" w:rsidP="005C7981">
      <w:r w:rsidRPr="005C7981">
        <w:t>Pregunta </w:t>
      </w:r>
      <w:r w:rsidRPr="005C7981">
        <w:rPr>
          <w:b/>
          <w:bCs/>
        </w:rPr>
        <w:t>10</w:t>
      </w:r>
    </w:p>
    <w:p w:rsidR="00C12984" w:rsidRPr="005C7981" w:rsidRDefault="00C12984" w:rsidP="005C7981">
      <w:r w:rsidRPr="005C7981">
        <w:t>Correcta</w:t>
      </w:r>
    </w:p>
    <w:p w:rsidR="00C12984" w:rsidRPr="005C7981" w:rsidRDefault="00C12984" w:rsidP="005C7981">
      <w:r w:rsidRPr="005C7981">
        <w:t>Se puntúa 1,00 sobre 1,00</w:t>
      </w:r>
    </w:p>
    <w:p w:rsidR="00C12984" w:rsidRPr="005C7981" w:rsidRDefault="00C12984" w:rsidP="005C7981">
      <w:r>
        <w:pict>
          <v:shape id="_x0000_i1059" type="#_x0000_t75" style="width:1in;height:1in">
            <v:imagedata r:id="rId4" o:title=""/>
          </v:shape>
        </w:pict>
      </w:r>
      <w:r w:rsidRPr="005C7981">
        <w:t>Marcar pregunta</w:t>
      </w:r>
    </w:p>
    <w:p w:rsidR="00C12984" w:rsidRPr="005C7981" w:rsidRDefault="00C12984" w:rsidP="005C7981">
      <w:r w:rsidRPr="005C7981">
        <w:t>Enunciado de la pregunta</w:t>
      </w:r>
    </w:p>
    <w:p w:rsidR="00C12984" w:rsidRPr="005C7981" w:rsidRDefault="00C12984" w:rsidP="005C7981">
      <w:r w:rsidRPr="005C7981">
        <w:t>Son cosas fungibles</w:t>
      </w:r>
    </w:p>
    <w:p w:rsidR="00C12984" w:rsidRPr="005C7981" w:rsidRDefault="00C12984" w:rsidP="005C7981">
      <w:r>
        <w:pict>
          <v:shape id="_x0000_i1060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a.</w:t>
      </w:r>
    </w:p>
    <w:p w:rsidR="00C12984" w:rsidRPr="005C7981" w:rsidRDefault="00C12984" w:rsidP="005C7981">
      <w:r w:rsidRPr="005C7981">
        <w:t>A)    Aquellas en que todo individuo de la especie equivale a otro individuo de la misma especie, pero tienen características propias que las hacen únicas.</w:t>
      </w:r>
    </w:p>
    <w:p w:rsidR="00C12984" w:rsidRPr="005C7981" w:rsidRDefault="00C12984" w:rsidP="005C7981">
      <w:r>
        <w:pict>
          <v:shape id="_x0000_i1061" type="#_x0000_t75" style="width:20.25pt;height:18pt">
            <v:imagedata r:id="rId6" o:title=""/>
          </v:shape>
        </w:pict>
      </w:r>
    </w:p>
    <w:p w:rsidR="00C12984" w:rsidRPr="005C7981" w:rsidRDefault="00C12984" w:rsidP="005C7981">
      <w:r w:rsidRPr="005C7981">
        <w:t>b.</w:t>
      </w:r>
    </w:p>
    <w:p w:rsidR="00C12984" w:rsidRPr="005C7981" w:rsidRDefault="00C12984" w:rsidP="005C7981">
      <w:r w:rsidRPr="005C7981">
        <w:t>Aquellas en que todo individuo de la especie equivale a otro individuo de la misma especie, y pueden sustituirse por otras de la misma calidad y en igual cantidad.</w:t>
      </w:r>
    </w:p>
    <w:p w:rsidR="00C12984" w:rsidRPr="005C7981" w:rsidRDefault="00C12984" w:rsidP="005C7981">
      <w:r>
        <w:pict>
          <v:shape id="_x0000_i1062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c.</w:t>
      </w:r>
    </w:p>
    <w:p w:rsidR="00C12984" w:rsidRPr="005C7981" w:rsidRDefault="00C12984" w:rsidP="005C7981">
      <w:r w:rsidRPr="005C7981">
        <w:t>A)    Aquellas en que todo individuo de la especie equivale a otro individuo de la misma especie, no obstante, no pueden ser sustituidas por otras.</w:t>
      </w:r>
    </w:p>
    <w:p w:rsidR="00C12984" w:rsidRPr="005C7981" w:rsidRDefault="00C12984" w:rsidP="005C7981">
      <w:r w:rsidRPr="005C7981">
        <w:t>Retroalimentación</w:t>
      </w:r>
    </w:p>
    <w:p w:rsidR="00C12984" w:rsidRPr="005C7981" w:rsidRDefault="00C12984" w:rsidP="005C7981">
      <w:r w:rsidRPr="005C7981">
        <w:t>Respuesta correcta</w:t>
      </w:r>
    </w:p>
    <w:p w:rsidR="00C12984" w:rsidRPr="005C7981" w:rsidRDefault="00C12984" w:rsidP="005C7981">
      <w:r w:rsidRPr="005C7981">
        <w:t>La respuesta correcta es: Aquellas en que todo individuo de la especie equivale a otro individuo de la misma especie, y pueden sustituirse por otras de la misma calidad y en igual cantidad.</w:t>
      </w:r>
    </w:p>
    <w:p w:rsidR="00C12984" w:rsidRPr="005C7981" w:rsidRDefault="00C12984" w:rsidP="005C7981">
      <w:r w:rsidRPr="005C7981">
        <w:t>Pregunta </w:t>
      </w:r>
      <w:r w:rsidRPr="005C7981">
        <w:rPr>
          <w:b/>
          <w:bCs/>
        </w:rPr>
        <w:t>11</w:t>
      </w:r>
    </w:p>
    <w:p w:rsidR="00C12984" w:rsidRPr="005C7981" w:rsidRDefault="00C12984" w:rsidP="005C7981">
      <w:r w:rsidRPr="005C7981">
        <w:t>Correcta</w:t>
      </w:r>
    </w:p>
    <w:p w:rsidR="00C12984" w:rsidRPr="005C7981" w:rsidRDefault="00C12984" w:rsidP="005C7981">
      <w:r w:rsidRPr="005C7981">
        <w:t>Se puntúa 1,00 sobre 1,00</w:t>
      </w:r>
    </w:p>
    <w:p w:rsidR="00C12984" w:rsidRPr="005C7981" w:rsidRDefault="00C12984" w:rsidP="005C7981">
      <w:r>
        <w:pict>
          <v:shape id="_x0000_i1063" type="#_x0000_t75" style="width:1in;height:1in">
            <v:imagedata r:id="rId4" o:title=""/>
          </v:shape>
        </w:pict>
      </w:r>
      <w:r w:rsidRPr="005C7981">
        <w:t>Marcar pregunta</w:t>
      </w:r>
    </w:p>
    <w:p w:rsidR="00C12984" w:rsidRPr="005C7981" w:rsidRDefault="00C12984" w:rsidP="005C7981">
      <w:r w:rsidRPr="005C7981">
        <w:t>Enunciado de la pregunta</w:t>
      </w:r>
    </w:p>
    <w:p w:rsidR="00C12984" w:rsidRPr="005C7981" w:rsidRDefault="00C12984" w:rsidP="005C7981">
      <w:r w:rsidRPr="005C7981">
        <w:t>El patrimonio son las cosas materiales y los bienes inmateriales (acreencias y deudas) de los que la persona es titular. El patrimonio es la suma de las cosas y los derechos por cobrar menos las deudas. Todas las personas tenemos patrimonio por ser el mismo un atributo de la personalidad. </w:t>
      </w:r>
    </w:p>
    <w:p w:rsidR="00C12984" w:rsidRPr="005C7981" w:rsidRDefault="00C12984" w:rsidP="005C7981">
      <w:r w:rsidRPr="005C7981">
        <w:t>Seleccione una:</w:t>
      </w:r>
    </w:p>
    <w:p w:rsidR="00C12984" w:rsidRPr="005C7981" w:rsidRDefault="00C12984" w:rsidP="005C7981">
      <w:r>
        <w:pict>
          <v:shape id="_x0000_i1064" type="#_x0000_t75" style="width:20.25pt;height:18pt">
            <v:imagedata r:id="rId6" o:title=""/>
          </v:shape>
        </w:pict>
      </w:r>
      <w:r w:rsidRPr="005C7981">
        <w:t>Verdadero </w:t>
      </w:r>
    </w:p>
    <w:p w:rsidR="00C12984" w:rsidRPr="005C7981" w:rsidRDefault="00C12984" w:rsidP="005C7981">
      <w:r>
        <w:pict>
          <v:shape id="_x0000_i1065" type="#_x0000_t75" style="width:20.25pt;height:18pt">
            <v:imagedata r:id="rId5" o:title=""/>
          </v:shape>
        </w:pict>
      </w:r>
      <w:r w:rsidRPr="005C7981">
        <w:t>Falso</w:t>
      </w:r>
    </w:p>
    <w:p w:rsidR="00C12984" w:rsidRPr="005C7981" w:rsidRDefault="00C12984" w:rsidP="005C7981">
      <w:r w:rsidRPr="005C7981">
        <w:t>Retroalimentación</w:t>
      </w:r>
    </w:p>
    <w:p w:rsidR="00C12984" w:rsidRPr="005C7981" w:rsidRDefault="00C12984" w:rsidP="005C7981">
      <w:r w:rsidRPr="005C7981">
        <w:t>La respuesta correcta es 'Verdadero'</w:t>
      </w:r>
    </w:p>
    <w:p w:rsidR="00C12984" w:rsidRPr="005C7981" w:rsidRDefault="00C12984" w:rsidP="005C7981">
      <w:r w:rsidRPr="005C7981">
        <w:t>Pregunta </w:t>
      </w:r>
      <w:r w:rsidRPr="005C7981">
        <w:rPr>
          <w:b/>
          <w:bCs/>
        </w:rPr>
        <w:t>12</w:t>
      </w:r>
    </w:p>
    <w:p w:rsidR="00C12984" w:rsidRPr="005C7981" w:rsidRDefault="00C12984" w:rsidP="005C7981">
      <w:r w:rsidRPr="005C7981">
        <w:t>Correcta</w:t>
      </w:r>
    </w:p>
    <w:p w:rsidR="00C12984" w:rsidRPr="005C7981" w:rsidRDefault="00C12984" w:rsidP="005C7981">
      <w:r w:rsidRPr="005C7981">
        <w:t>Se puntúa 1,00 sobre 1,00</w:t>
      </w:r>
    </w:p>
    <w:p w:rsidR="00C12984" w:rsidRPr="005C7981" w:rsidRDefault="00C12984" w:rsidP="005C7981">
      <w:r>
        <w:pict>
          <v:shape id="_x0000_i1066" type="#_x0000_t75" style="width:1in;height:1in">
            <v:imagedata r:id="rId4" o:title=""/>
          </v:shape>
        </w:pict>
      </w:r>
      <w:r w:rsidRPr="005C7981">
        <w:t>Marcar pregunta</w:t>
      </w:r>
    </w:p>
    <w:p w:rsidR="00C12984" w:rsidRPr="005C7981" w:rsidRDefault="00C12984" w:rsidP="005C7981">
      <w:r w:rsidRPr="005C7981">
        <w:t>Enunciado de la pregunta</w:t>
      </w:r>
    </w:p>
    <w:p w:rsidR="00C12984" w:rsidRPr="005C7981" w:rsidRDefault="00C12984" w:rsidP="005C7981">
      <w:r w:rsidRPr="005C7981">
        <w:t>Bienes de dominio público</w:t>
      </w:r>
    </w:p>
    <w:p w:rsidR="00C12984" w:rsidRPr="005C7981" w:rsidRDefault="00C12984" w:rsidP="005C7981">
      <w:r>
        <w:pict>
          <v:shape id="_x0000_i1067" type="#_x0000_t75" style="width:20.25pt;height:18pt">
            <v:imagedata r:id="rId6" o:title=""/>
          </v:shape>
        </w:pict>
      </w:r>
    </w:p>
    <w:p w:rsidR="00C12984" w:rsidRPr="005C7981" w:rsidRDefault="00C12984" w:rsidP="005C7981">
      <w:r w:rsidRPr="005C7981">
        <w:t>a.</w:t>
      </w:r>
    </w:p>
    <w:p w:rsidR="00C12984" w:rsidRPr="005C7981" w:rsidRDefault="00C12984" w:rsidP="005C7981">
      <w:r w:rsidRPr="005C7981">
        <w:t>Los bienes de dominio público son inejecutables, inalienables, inembargable, imprescriptibles.</w:t>
      </w:r>
    </w:p>
    <w:p w:rsidR="00C12984" w:rsidRPr="005C7981" w:rsidRDefault="00C12984" w:rsidP="005C7981">
      <w:r>
        <w:pict>
          <v:shape id="_x0000_i1068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b.</w:t>
      </w:r>
    </w:p>
    <w:p w:rsidR="00C12984" w:rsidRPr="005C7981" w:rsidRDefault="00C12984" w:rsidP="005C7981">
      <w:r w:rsidRPr="005C7981">
        <w:t>Los bienes de dominio público son inejecutables, inalienables, imprescriptibles pero si se pueden embargar por deudas del Estado.</w:t>
      </w:r>
    </w:p>
    <w:p w:rsidR="00C12984" w:rsidRPr="005C7981" w:rsidRDefault="00C12984" w:rsidP="005C7981">
      <w:r>
        <w:pict>
          <v:shape id="_x0000_i1069" type="#_x0000_t75" style="width:20.25pt;height:18pt">
            <v:imagedata r:id="rId5" o:title=""/>
          </v:shape>
        </w:pict>
      </w:r>
    </w:p>
    <w:p w:rsidR="00C12984" w:rsidRPr="005C7981" w:rsidRDefault="00C12984" w:rsidP="005C7981">
      <w:r w:rsidRPr="005C7981">
        <w:t>c.</w:t>
      </w:r>
    </w:p>
    <w:p w:rsidR="00C12984" w:rsidRPr="005C7981" w:rsidRDefault="00C12984" w:rsidP="005C7981">
      <w:r w:rsidRPr="005C7981">
        <w:t>Los bienes de dominio público son inejecutables, inalienables, imprescriptibles pero se pueden embargar excepcionalmente por deudas del Estado.</w:t>
      </w:r>
    </w:p>
    <w:p w:rsidR="00C12984" w:rsidRPr="005C7981" w:rsidRDefault="00C12984" w:rsidP="005C7981">
      <w:r w:rsidRPr="005C7981">
        <w:t>Retroalimentación</w:t>
      </w:r>
    </w:p>
    <w:p w:rsidR="00C12984" w:rsidRPr="005C7981" w:rsidRDefault="00C12984" w:rsidP="005C7981">
      <w:r w:rsidRPr="005C7981">
        <w:t>Respuesta correcta</w:t>
      </w:r>
    </w:p>
    <w:p w:rsidR="00C12984" w:rsidRPr="005C7981" w:rsidRDefault="00C12984" w:rsidP="005C7981">
      <w:r w:rsidRPr="005C7981">
        <w:t>La respuesta correcta es: Los bienes de dominio público son inejecutables, inalienables, inembargable, imprescriptibles.</w:t>
      </w:r>
    </w:p>
    <w:p w:rsidR="00C12984" w:rsidRPr="005C7981" w:rsidRDefault="00C12984" w:rsidP="005C7981">
      <w:pPr>
        <w:rPr>
          <w:vanish/>
        </w:rPr>
      </w:pPr>
      <w:r w:rsidRPr="005C7981">
        <w:rPr>
          <w:vanish/>
        </w:rPr>
        <w:t>Final del formulario</w:t>
      </w:r>
    </w:p>
    <w:p w:rsidR="00C12984" w:rsidRDefault="00C12984"/>
    <w:sectPr w:rsidR="00C12984" w:rsidSect="00AC5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981"/>
    <w:rsid w:val="005C7981"/>
    <w:rsid w:val="0069354D"/>
    <w:rsid w:val="006C19A9"/>
    <w:rsid w:val="00AC54ED"/>
    <w:rsid w:val="00C12984"/>
    <w:rsid w:val="00E9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ED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6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8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310206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6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75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081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83102076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0208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0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8310207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2064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6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310207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8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8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078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8310207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077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020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8310208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206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7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310207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8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8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079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8310206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076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020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8310207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7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206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5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310206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6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8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071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8310206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8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020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83102067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0208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02067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4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310206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70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7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066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83102075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0208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0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8310208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207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8310206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085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0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8310208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7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02071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310207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7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8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207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2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310206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6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6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072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8310207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8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020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83102068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0206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0207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77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310206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7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84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07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831020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085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020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8310207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7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2079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6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310206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7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8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070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83102065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0208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0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8310207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208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5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83102063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02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208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0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831020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02068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310206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7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8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208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9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310206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6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6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086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8310206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7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020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8310207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085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2083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7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8310207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083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2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020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8310207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8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02083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310206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6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8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1144</Words>
  <Characters>6294</Characters>
  <Application>Microsoft Office Outlook</Application>
  <DocSecurity>0</DocSecurity>
  <Lines>0</Lines>
  <Paragraphs>0</Paragraphs>
  <ScaleCrop>false</ScaleCrop>
  <Company>yenifer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yenifersieves@outlook.es</dc:creator>
  <cp:keywords/>
  <dc:description/>
  <cp:lastModifiedBy>WinuE</cp:lastModifiedBy>
  <cp:revision>2</cp:revision>
  <dcterms:created xsi:type="dcterms:W3CDTF">2022-06-30T12:46:00Z</dcterms:created>
  <dcterms:modified xsi:type="dcterms:W3CDTF">2023-05-22T13:45:00Z</dcterms:modified>
</cp:coreProperties>
</file>