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3680"/>
      </w:tblGrid>
      <w:tr w:rsidR="008D1A54" w:rsidRPr="008C2E7E" w:rsidTr="009B2D89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D1A54" w:rsidRPr="009B2D89" w:rsidRDefault="008D1A54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D1A54" w:rsidRPr="009B2D89" w:rsidRDefault="008D1A54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viernes, 28 de mayo de 2021, 22:00</w:t>
            </w:r>
          </w:p>
        </w:tc>
      </w:tr>
      <w:tr w:rsidR="008D1A54" w:rsidRPr="008C2E7E" w:rsidTr="009B2D89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D1A54" w:rsidRPr="009B2D89" w:rsidRDefault="008D1A54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D1A54" w:rsidRPr="009B2D89" w:rsidRDefault="008D1A54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Finalizado</w:t>
            </w:r>
          </w:p>
        </w:tc>
      </w:tr>
      <w:tr w:rsidR="008D1A54" w:rsidRPr="008C2E7E" w:rsidTr="009B2D89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D1A54" w:rsidRPr="009B2D89" w:rsidRDefault="008D1A54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D1A54" w:rsidRPr="009B2D89" w:rsidRDefault="008D1A54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viernes, 28 de mayo de 2021, 22:20</w:t>
            </w:r>
          </w:p>
        </w:tc>
      </w:tr>
      <w:tr w:rsidR="008D1A54" w:rsidRPr="008C2E7E" w:rsidTr="009B2D89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D1A54" w:rsidRPr="009B2D89" w:rsidRDefault="008D1A54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D1A54" w:rsidRPr="009B2D89" w:rsidRDefault="008D1A54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20 minutos 28 segundos</w:t>
            </w:r>
          </w:p>
        </w:tc>
      </w:tr>
    </w:tbl>
    <w:p w:rsidR="008D1A54" w:rsidRPr="009B2D89" w:rsidRDefault="008D1A54" w:rsidP="009B2D89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ES"/>
        </w:rPr>
      </w:pPr>
      <w:r w:rsidRPr="009B2D89">
        <w:rPr>
          <w:rFonts w:ascii="Arial" w:hAnsi="Arial" w:cs="Arial"/>
          <w:vanish/>
          <w:sz w:val="16"/>
          <w:szCs w:val="16"/>
          <w:lang w:eastAsia="es-ES"/>
        </w:rPr>
        <w:t>Principio del formulario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b/>
          <w:bCs/>
          <w:color w:val="001A1E"/>
          <w:sz w:val="27"/>
          <w:szCs w:val="27"/>
          <w:lang w:eastAsia="es-ES"/>
        </w:rPr>
        <w:t>El juez, al momento de resolver un conflicto comercial, se encuentra obligado a aplicar las fuentes materiales: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26" type="#_x0000_t75" style="width:17.25pt;height:15pt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27" type="#_x0000_t75" style="width:17.25pt;height:15pt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28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La empresa: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29" type="#_x0000_t75" style="width:17.25pt;height:12.7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val="es-AR" w:eastAsia="es-ES"/>
        </w:rPr>
        <w:t>Es un objeto de derecho.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0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sujeto de derecho.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31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La autonomía de la voluntad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2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principio básico del Derecho de los contratos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3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principio básico del Derecho Administrativo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4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el grado de autonomía de las provincias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4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35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Una sucursal tiene personalidad jurídica distinta de la de su sociedad matriz: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6" type="#_x0000_t75" style="width:17.25pt;height:15pt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7" type="#_x0000_t75" style="width:17.25pt;height:15pt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5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38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b/>
          <w:bCs/>
          <w:color w:val="001A1E"/>
          <w:sz w:val="27"/>
          <w:szCs w:val="27"/>
          <w:lang w:eastAsia="es-ES"/>
        </w:rPr>
        <w:t>Los usos y costumbres funcionan como fuente formal del derecho: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9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Siempre.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0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Nunca, siempre funcionan como fuente material del derecho.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1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Cuando las leyes o los interesados se refieren a ellos o en situaciones no regladas legalmente, siempre que no sean contrarios a derecho.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6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42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agencia: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3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El agente es un empleado o dependiente del principal.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4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forma asociativa con personalidad jurídica.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5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contrato entre empresarios independientes.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7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46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En sus orígenes, el Derecho Comercial ¿Qué concepción adoptó?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7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Subjetiva.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8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Objetiva.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9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Mixta.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8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50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En la empresa: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1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Los derechos y obligaciones se imputan a la empresa.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2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Los derechos y obligaciones se imputan al empresario individual o colectivo que la dirige.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3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Ninguna de las anteriores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9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54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Para transferir el Fondo de Comercio se necesita publicar dicha transferencia en el Boletín Oficial: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5" type="#_x0000_t75" style="width:17.25pt;height:15pt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6" type="#_x0000_t75" style="width:17.25pt;height:15pt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10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57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filial: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8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Tiene personalidad jurídica pero su controlante debe responder por sus deudas y obligaciones.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9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ente sin personalidad jurídica.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0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sociedad con personalidad jurídica distinta de la sociedad que la controla.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11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1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sucursal: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2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oficina en un domicilio distinto de la sociedad y con personalidad jurídica, por ejemplo, la del Banco Galicia SA de Salta.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3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en una entidad con personalidad jurídica propia, por ejemplo, el Banco Galicia SA de Salta.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4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oficina o dependencia administrativa sin personalidad jurídica, por ejemplo, la del Banco Galicia SA de Salta.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12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5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El código de comercio de 1862 rigió para todo el territorio nacional hasta el año: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6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2000.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7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2015.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8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2005.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13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9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La autonomía de la voluntad está relacionada con: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0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causa del contrato.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1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interpretación y ejecución de buena fe de los contratos.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2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libertad para celebrar un contrato y determinar su contenido, convirtiendo a dicha voluntad en ley.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14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73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libertad de contratar...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4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Significa que las partes son libres para celebrar un contrato y determinar su contenido sin necesidad de aplicar las normas dispositivas del Código Civil y Comercial de la Nación.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5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Significa que las partes pueden celebrar cualquier tipo de contrato siempre y cuando sean sellados en la Dirección de Rentas. Si no, son nulos.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6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Significa que las partes son libres para celebrar cualquiera de los contratos previstos en la ley.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15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77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Es Sujeto de Derecho: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8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Empresa.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9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Sociedad.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0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El Fondo de Comercio.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1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d.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Todos los anteriormente mencionados.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16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2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Una filial tiene personalidad jurídica distinta de la de su sociedad matriz: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3" type="#_x0000_t75" style="width:17.25pt;height:15pt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4" type="#_x0000_t75" style="width:17.25pt;height:15pt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17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5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b/>
          <w:bCs/>
          <w:color w:val="001A1E"/>
          <w:sz w:val="27"/>
          <w:szCs w:val="27"/>
          <w:lang w:eastAsia="es-ES"/>
        </w:rPr>
        <w:t>Los Estados Contables comprenden, como mínimo: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6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 estado de situación patrimonial y un estado de resultados.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7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 estado de flujo de efectivo y un balance general.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8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memoria y un estado de resultado.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18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9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filial: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0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distribuidor con derechos exclusivos en una región geográfica determinada.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1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sociedad controlada por otra sociedad.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2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sede secundaria de una sociedad con otro domicilio.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19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93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Un contrato típico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4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exige una determinada forma para su validez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5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está previsto en la Ley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6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forma parte de los usos y costumbres</w:t>
      </w:r>
    </w:p>
    <w:p w:rsidR="008D1A54" w:rsidRPr="009B2D89" w:rsidRDefault="008D1A54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20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8D1A54" w:rsidRPr="009B2D89" w:rsidRDefault="008D1A54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8D1A54" w:rsidRPr="009B2D89" w:rsidRDefault="008D1A54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EE4DE3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97" type="#_x0000_t75" style="width:71.25pt;height:71.25pt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8D1A54" w:rsidRPr="009B2D89" w:rsidRDefault="008D1A54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El Código de Comercio de 1862 fue redactado por: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8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Dalmacio Vélez Sársfield y Eduardo Acevedo.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9" type="#_x0000_t75" style="width:17.25pt;height:15pt">
            <v:imagedata r:id="rId6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8D1A54" w:rsidRPr="009B2D89" w:rsidRDefault="008D1A54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Dalmacio Vélez Sársfield.</w: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EE4DE3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00" type="#_x0000_t75" style="width:17.25pt;height:15pt">
            <v:imagedata r:id="rId5" o:title=""/>
          </v:shape>
        </w:pict>
      </w:r>
    </w:p>
    <w:p w:rsidR="008D1A54" w:rsidRPr="009B2D89" w:rsidRDefault="008D1A54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8D1A54" w:rsidRPr="009B2D89" w:rsidRDefault="008D1A54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Eduardo Acevedo.</w:t>
      </w:r>
    </w:p>
    <w:p w:rsidR="008D1A54" w:rsidRDefault="008D1A54">
      <w:bookmarkStart w:id="0" w:name="_GoBack"/>
      <w:bookmarkEnd w:id="0"/>
    </w:p>
    <w:sectPr w:rsidR="008D1A54" w:rsidSect="003D1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D89"/>
    <w:rsid w:val="001004DE"/>
    <w:rsid w:val="003D16B5"/>
    <w:rsid w:val="007663FB"/>
    <w:rsid w:val="0079201D"/>
    <w:rsid w:val="008210D5"/>
    <w:rsid w:val="008C2E7E"/>
    <w:rsid w:val="008D1A54"/>
    <w:rsid w:val="009B2D89"/>
    <w:rsid w:val="00EE4DE3"/>
    <w:rsid w:val="00F031BA"/>
    <w:rsid w:val="00F4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5"/>
    <w:pPr>
      <w:spacing w:after="160" w:line="259" w:lineRule="auto"/>
    </w:pPr>
    <w:rPr>
      <w:lang w:val="es-ES" w:eastAsia="en-US"/>
    </w:rPr>
  </w:style>
  <w:style w:type="paragraph" w:styleId="Heading3">
    <w:name w:val="heading 3"/>
    <w:basedOn w:val="Normal"/>
    <w:link w:val="Heading3Char"/>
    <w:uiPriority w:val="99"/>
    <w:qFormat/>
    <w:rsid w:val="009B2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Heading4">
    <w:name w:val="heading 4"/>
    <w:basedOn w:val="Normal"/>
    <w:link w:val="Heading4Char"/>
    <w:uiPriority w:val="99"/>
    <w:qFormat/>
    <w:rsid w:val="009B2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B2D89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2D89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B2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B2D89"/>
    <w:rPr>
      <w:rFonts w:ascii="Arial" w:hAnsi="Arial" w:cs="Arial"/>
      <w:vanish/>
      <w:sz w:val="16"/>
      <w:szCs w:val="16"/>
      <w:lang w:eastAsia="es-ES"/>
    </w:rPr>
  </w:style>
  <w:style w:type="character" w:customStyle="1" w:styleId="qno">
    <w:name w:val="qno"/>
    <w:basedOn w:val="DefaultParagraphFont"/>
    <w:uiPriority w:val="99"/>
    <w:rsid w:val="009B2D89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9B2D89"/>
    <w:rPr>
      <w:rFonts w:cs="Times New Roman"/>
    </w:rPr>
  </w:style>
  <w:style w:type="paragraph" w:styleId="NormalWeb">
    <w:name w:val="Normal (Web)"/>
    <w:basedOn w:val="Normal"/>
    <w:uiPriority w:val="99"/>
    <w:semiHidden/>
    <w:rsid w:val="009B2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99"/>
    <w:qFormat/>
    <w:rsid w:val="009B2D89"/>
    <w:rPr>
      <w:rFonts w:cs="Times New Roman"/>
      <w:b/>
      <w:bCs/>
    </w:rPr>
  </w:style>
  <w:style w:type="character" w:customStyle="1" w:styleId="answernumber">
    <w:name w:val="answernumber"/>
    <w:basedOn w:val="DefaultParagraphFont"/>
    <w:uiPriority w:val="99"/>
    <w:rsid w:val="009B2D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8961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69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7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79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8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8992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4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48964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70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66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899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48994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8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896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8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71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899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48995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6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7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896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75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6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7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81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82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899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896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74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6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898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4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8990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7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897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8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6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6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89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8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8992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4897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7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7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8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899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4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4897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6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8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8982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4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8984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7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898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66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64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897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48970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6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77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898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80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8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97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6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4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897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898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6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77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899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48986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6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6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898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65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7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7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6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76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898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8989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91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7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92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68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899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899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79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7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8985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48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8994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6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7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7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899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61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6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6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7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94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61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896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899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63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6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6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87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6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4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896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899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64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7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72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72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898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8998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78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6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74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87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78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4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898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899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7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7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898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48998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7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7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7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899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8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164897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8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87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3164897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8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4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898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907</Words>
  <Characters>4989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Gérik</dc:creator>
  <cp:keywords/>
  <dc:description/>
  <cp:lastModifiedBy>WinuE</cp:lastModifiedBy>
  <cp:revision>3</cp:revision>
  <dcterms:created xsi:type="dcterms:W3CDTF">2021-05-29T01:22:00Z</dcterms:created>
  <dcterms:modified xsi:type="dcterms:W3CDTF">2021-09-16T12:36:00Z</dcterms:modified>
</cp:coreProperties>
</file>