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PREGUNTERO OBLIGACIONES 2018</w:t>
      </w:r>
    </w:p>
    <w:p w:rsidR="004F48EA" w:rsidRDefault="004F48EA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CASOS PARA COMPLETAR:</w:t>
      </w:r>
    </w:p>
    <w:p w:rsidR="004F48EA" w:rsidRDefault="004F48EA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Dentro de los efectos de las Obligaciones, la posibilidad de recurrir al</w:t>
      </w:r>
    </w:p>
    <w:p w:rsidR="006C5DD2" w:rsidRDefault="006C5DD2">
      <w:pPr>
        <w:pStyle w:val="Cuerpo"/>
        <w:spacing w:after="0" w:line="240" w:lineRule="auto"/>
        <w:ind w:left="360"/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cumplimiento forzado tiene sus límites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el tipo de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comprometida. Asi, si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el supuesto de obligaci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n de dar tal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cumplimiento solo ser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á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factible si la cosa existe y se encuentra dentro del patrimonio del deudor.</w:t>
      </w:r>
    </w:p>
    <w:p w:rsidR="006C5DD2" w:rsidRDefault="006C5DD2">
      <w:pPr>
        <w:pStyle w:val="Cuerpo"/>
        <w:spacing w:after="0" w:line="240" w:lineRule="auto"/>
        <w:ind w:left="360"/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2. La pena o multa impuesta en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suple la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 cuando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el deudor se constituye en mora y el acreedor no puede solicitar otra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indemnizaci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n, aun habiendo probado que la pena es insuficiente en cuanto a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la reparación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n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”</w:t>
      </w:r>
    </w:p>
    <w:p w:rsidR="006C5DD2" w:rsidRDefault="006C5DD2">
      <w:pPr>
        <w:pStyle w:val="Cuerpo"/>
        <w:spacing w:after="0" w:line="240" w:lineRule="auto"/>
        <w:ind w:left="360"/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3. En las obligaciones propter rem el deudor es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el que se encuentra obligado a cumplir con la obligaci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n que ten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í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a el acreedor,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pero no x su calidad de persona sino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por el hecho de ser propietario o poseedor de la cosa</w:t>
      </w:r>
    </w:p>
    <w:p w:rsidR="006C5DD2" w:rsidRDefault="006C5DD2">
      <w:pPr>
        <w:pStyle w:val="Cuerpo"/>
        <w:spacing w:after="0" w:line="240" w:lineRule="auto"/>
        <w:ind w:left="360"/>
        <w:rPr>
          <w:rStyle w:val="Ninguno"/>
          <w:rFonts w:ascii="Arial" w:hAnsi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4. El reconocimiento de las obligaciones produce como efecto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servir como prueba de la obligaci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it-IT"/>
        </w:rPr>
        <w:t>n original e interrumpir la prescripci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n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”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.</w:t>
      </w:r>
    </w:p>
    <w:p w:rsidR="006C5DD2" w:rsidRDefault="006C5DD2">
      <w:pPr>
        <w:pStyle w:val="Cuerpo"/>
        <w:spacing w:after="0" w:line="240" w:lineRule="auto"/>
        <w:ind w:left="360"/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>5. La novaci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extingue la obligación</w:t>
      </w:r>
      <w:r>
        <w:rPr>
          <w:rStyle w:val="Ninguno"/>
          <w:rFonts w:ascii="Arial" w:hAnsi="Arial"/>
          <w:sz w:val="24"/>
          <w:szCs w:val="24"/>
        </w:rPr>
        <w:t xml:space="preserve">n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principal para constituir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 una nueva obligación</w:t>
      </w:r>
    </w:p>
    <w:p w:rsidR="006C5DD2" w:rsidRDefault="006C5DD2">
      <w:pPr>
        <w:pStyle w:val="Cuerpo"/>
        <w:spacing w:after="0" w:line="240" w:lineRule="auto"/>
        <w:ind w:left="360"/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6. La responsabilidad de los padres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 causados por sus hijos menores cesa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si el hijo menor de edad es puesto bajo la vigilancia de otra persona, transitoria o permanentemente. </w:t>
      </w:r>
    </w:p>
    <w:p w:rsidR="006C5DD2" w:rsidRDefault="006C5DD2">
      <w:pPr>
        <w:pStyle w:val="Cuerpo"/>
        <w:spacing w:after="0" w:line="240" w:lineRule="auto"/>
        <w:ind w:left="360"/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7. Los padres son solidariamente responsable</w:t>
      </w:r>
      <w:r>
        <w:rPr>
          <w:rStyle w:val="Ninguno"/>
          <w:rFonts w:ascii="Arial" w:hAnsi="Arial"/>
          <w:sz w:val="24"/>
          <w:szCs w:val="24"/>
          <w:lang w:val="es-ES_tradnl"/>
        </w:rPr>
        <w:t>s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 causados por los hijos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con los que habitan y bajo su responsabilidad y esto no excluye la responsabilidad personal y concurrente que puedan tener los hijos.</w:t>
      </w:r>
    </w:p>
    <w:p w:rsidR="004F48EA" w:rsidRDefault="006C5DD2">
      <w:pPr>
        <w:pStyle w:val="Cuerpo"/>
        <w:spacing w:after="0" w:line="240" w:lineRule="auto"/>
        <w:ind w:left="360"/>
        <w:rPr>
          <w:rStyle w:val="Ninguno"/>
          <w:rFonts w:ascii="Arial" w:hAnsi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8. Si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proviene de un miembro no identificado de un grupo determinado respon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den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solidariamente todos sus integrantes, excepto aquel que demuestre que no ha contribuido a su producci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n.</w:t>
      </w:r>
    </w:p>
    <w:p w:rsidR="006C5DD2" w:rsidRDefault="006C5DD2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     9. Si la tasa de intereses compensatorios no fue pactada por las partes, 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ni por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    las leyes, ni resulta de los usos, la tasa de inter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é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s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compensatorio puede ser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    fijada por los jueces. </w:t>
      </w:r>
    </w:p>
    <w:p w:rsidR="004F48EA" w:rsidRDefault="006C5DD2">
      <w:pPr>
        <w:pStyle w:val="Cuerpo"/>
        <w:spacing w:after="0"/>
        <w:ind w:left="2124" w:hanging="2124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 xml:space="preserve"> </w:t>
      </w:r>
    </w:p>
    <w:p w:rsidR="004F48EA" w:rsidRDefault="006C5DD2">
      <w:pPr>
        <w:pStyle w:val="Cuerpo"/>
        <w:spacing w:after="0"/>
        <w:ind w:left="2124" w:hanging="2124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</w:p>
    <w:p w:rsidR="004F48EA" w:rsidRDefault="006C5DD2">
      <w:pPr>
        <w:pStyle w:val="Cuerpo"/>
        <w:spacing w:after="0"/>
        <w:ind w:left="2124" w:hanging="2124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CASOS PRACTICOS:</w:t>
      </w:r>
    </w:p>
    <w:p w:rsidR="004F48EA" w:rsidRDefault="004F48EA">
      <w:pPr>
        <w:pStyle w:val="Cuerpo"/>
        <w:spacing w:after="0"/>
        <w:ind w:left="2124" w:hanging="2124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1. Amanda contrata a un artista pl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stico destacado como retratista para realizar el retrato de su esposo. El artista enferma y no puede continuar la obra. ¿Cómo clasifica la obligación que surge de este acto jurídico?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Obligaci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n de hacer. Intuitu personae se tiene en cuenta la calidad personal</w:t>
      </w:r>
    </w:p>
    <w:p w:rsidR="004F48EA" w:rsidRDefault="006C5DD2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puede resultar "objetiva" la imposibilidad de materializar la prestaci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n en el caso de obligaciones intuitu personae. En estos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contratos, si el deudor no puede satisfacer la prestaci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n, el acreedor se encuentra habilitado para rescindir el contrato y reclamar los da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ñ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os que la disoluci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n le haya ocasionado. (art. 1024 CCyC): tiene por fundamento la mutua confianza que las partes se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dispensan para concertar el contrato, en especial, la existencia de una organización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n econ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 xml:space="preserve">mica,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técnica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y comercial para garantizar el cumplimiento del objeto</w:t>
      </w:r>
    </w:p>
    <w:p w:rsidR="004F48EA" w:rsidRDefault="006C5DD2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2. Antonio le encarga la construcci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su casa a Martin que es arquitecto. Conviven que la ob</w:t>
      </w:r>
      <w:r>
        <w:rPr>
          <w:rStyle w:val="Ninguno"/>
          <w:rFonts w:ascii="Arial" w:hAnsi="Arial"/>
          <w:sz w:val="24"/>
          <w:szCs w:val="24"/>
          <w:lang w:val="es-ES_tradnl"/>
        </w:rPr>
        <w:t>ra se realizará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en el plazo de 1 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y que tendr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determinados materiales de calidad. Antonio deber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pagar a Martin todos los meses anticipos de gastos por la compra de materiales y realizar pagos a cuenta de honorarios. Transcurren varios meses, falta poc</w:t>
      </w:r>
      <w:r>
        <w:rPr>
          <w:rStyle w:val="Ninguno"/>
          <w:rFonts w:ascii="Arial" w:hAnsi="Arial"/>
          <w:sz w:val="24"/>
          <w:szCs w:val="24"/>
          <w:lang w:val="es-ES_tradnl"/>
        </w:rPr>
        <w:t>o para la fecha de entrega pactada pero la obra está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atrasada y entonces Antonio deja de pagar a Martin los pagos a cuenta de honorarios. Martin se ocupa de otras obras y va dejando de ocuparse de la obra de Antonio y la entrega se atrasa más</w:t>
      </w:r>
      <w:r>
        <w:rPr>
          <w:rStyle w:val="Ninguno"/>
          <w:rFonts w:ascii="Arial" w:hAnsi="Arial"/>
          <w:sz w:val="24"/>
          <w:szCs w:val="24"/>
          <w:lang w:val="es-ES_tradnl"/>
        </w:rPr>
        <w:t>. Antonio quie</w:t>
      </w:r>
      <w:r>
        <w:rPr>
          <w:rStyle w:val="Ninguno"/>
          <w:rFonts w:ascii="Arial" w:hAnsi="Arial"/>
          <w:sz w:val="24"/>
          <w:szCs w:val="24"/>
          <w:lang w:val="es-ES_tradnl"/>
        </w:rPr>
        <w:t>re demandar a Martin,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pero antes de hacerlo conversan y llegan a un acuerdo para resolver el conflicto.</w:t>
      </w:r>
    </w:p>
    <w:p w:rsidR="004F48EA" w:rsidRDefault="006C5DD2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Es una obligaci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n de hacer y de resultado. Al llegar a un acuerdo se extingue por transacci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n. Es un acto abdicativo. La renuncia tiene que provenir de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ambas partes. S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lo eso se extingue: lo que ha sido motivo de concesi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n, de manera rec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í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proca, por cada uno de los interesados. art. 957</w:t>
      </w:r>
    </w:p>
    <w:p w:rsidR="004F48EA" w:rsidRDefault="006C5DD2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3. Martina, joven de 15 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trabaja como ni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era en la casa de una familia. Mientras esta trabajando se descuida y el be</w:t>
      </w:r>
      <w:r>
        <w:rPr>
          <w:rStyle w:val="Ninguno"/>
          <w:rFonts w:ascii="Arial" w:hAnsi="Arial"/>
          <w:sz w:val="24"/>
          <w:szCs w:val="24"/>
          <w:lang w:val="es-ES_tradnl"/>
        </w:rPr>
        <w:t>be que cuida cae de la cuna y sufre algunas lesiones.</w:t>
      </w:r>
    </w:p>
    <w:p w:rsidR="004F48EA" w:rsidRDefault="006C5DD2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Da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ñ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os derivados en ejercicio de actividad laboral o dependencia. Los responsables ser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í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an los padres del bb ya que asumen un riesgo de contratar a una menor de edad.</w:t>
      </w:r>
    </w:p>
    <w:p w:rsidR="004F48EA" w:rsidRDefault="006C5DD2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4. Moria le presto dinero a Marta, n</w:t>
      </w:r>
      <w:r>
        <w:rPr>
          <w:rStyle w:val="Ninguno"/>
          <w:rFonts w:ascii="Arial" w:hAnsi="Arial"/>
          <w:sz w:val="24"/>
          <w:szCs w:val="24"/>
          <w:lang w:val="es-ES_tradnl"/>
        </w:rPr>
        <w:t>o fijaron plazo para la devoluci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dinero prestado.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color w:val="FF0000"/>
          <w:kern w:val="0"/>
          <w:sz w:val="24"/>
          <w:szCs w:val="24"/>
          <w:u w:color="FF0000"/>
        </w:rPr>
      </w:pPr>
      <w:r>
        <w:rPr>
          <w:rStyle w:val="Ninguno"/>
          <w:rFonts w:ascii="Arial" w:hAnsi="Arial"/>
          <w:color w:val="FF0000"/>
          <w:kern w:val="0"/>
          <w:sz w:val="24"/>
          <w:szCs w:val="24"/>
          <w:u w:color="FF0000"/>
          <w:lang w:val="es-ES_tradnl"/>
        </w:rPr>
        <w:t>En este caso es obligaci</w:t>
      </w:r>
      <w:r>
        <w:rPr>
          <w:rStyle w:val="Ninguno"/>
          <w:rFonts w:ascii="Arial" w:hAnsi="Arial"/>
          <w:color w:val="FF0000"/>
          <w:kern w:val="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kern w:val="0"/>
          <w:sz w:val="24"/>
          <w:szCs w:val="24"/>
          <w:u w:color="FF0000"/>
          <w:lang w:val="es-ES_tradnl"/>
        </w:rPr>
        <w:t>n de plazo indeterminado, tiene que pedir judicialmente la fijaci</w:t>
      </w:r>
      <w:r>
        <w:rPr>
          <w:rStyle w:val="Ninguno"/>
          <w:rFonts w:ascii="Arial" w:hAnsi="Arial"/>
          <w:color w:val="FF0000"/>
          <w:kern w:val="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kern w:val="0"/>
          <w:sz w:val="24"/>
          <w:szCs w:val="24"/>
          <w:u w:color="FF0000"/>
          <w:lang w:val="es-ES_tradnl"/>
        </w:rPr>
        <w:t xml:space="preserve">n de plazo, o sea que el juez tiene que fijar el plazo a pedido de las partes, y vencido ese plazo incurre </w:t>
      </w:r>
      <w:r>
        <w:rPr>
          <w:rStyle w:val="Ninguno"/>
          <w:rFonts w:ascii="Arial" w:hAnsi="Arial"/>
          <w:color w:val="FF0000"/>
          <w:kern w:val="0"/>
          <w:sz w:val="24"/>
          <w:szCs w:val="24"/>
          <w:u w:color="FF0000"/>
          <w:lang w:val="es-ES_tradnl"/>
        </w:rPr>
        <w:t>en mora.</w:t>
      </w:r>
    </w:p>
    <w:p w:rsidR="004F48EA" w:rsidRDefault="004F48EA">
      <w:pPr>
        <w:pStyle w:val="Standard"/>
        <w:spacing w:after="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4F48EA">
      <w:pPr>
        <w:pStyle w:val="Standard"/>
        <w:spacing w:after="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4F48EA">
      <w:pPr>
        <w:pStyle w:val="Standard"/>
        <w:spacing w:after="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4F48EA">
      <w:pPr>
        <w:pStyle w:val="Standard"/>
        <w:spacing w:after="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VERDADEROS Y FALSOS: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1. Si por el acto por el que se ha constituido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se estipulo dar moneda que no sea de curso legal en la república</w:t>
      </w:r>
      <w:r>
        <w:rPr>
          <w:rStyle w:val="Ninguno"/>
          <w:rFonts w:ascii="Arial" w:hAnsi="Arial"/>
          <w:sz w:val="24"/>
          <w:szCs w:val="24"/>
          <w:lang w:val="es-ES_tradnl"/>
        </w:rPr>
        <w:t>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debe considerarse como de dar sumas de dinero.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Falso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Si por el acto por el que </w:t>
      </w:r>
      <w:r>
        <w:rPr>
          <w:rStyle w:val="Ninguno"/>
          <w:rFonts w:ascii="Arial" w:hAnsi="Arial"/>
          <w:sz w:val="24"/>
          <w:szCs w:val="24"/>
          <w:lang w:val="es-ES_tradnl"/>
        </w:rPr>
        <w:t>se ha constituido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 estipulo dar moneda que no sea de curso legal en la Republica,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debe considerarse como de dar cantidades de cosas y el deudor puede liberarse dando el equivalente en moneda de curso legal. 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2. El plazo de la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de 2 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para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derivados de la responsabilidad extracontractual y de 10 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para los casos derivados de la responsabilidad contractual, excepto que este previsto uno diferente en la legislaci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local.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Falso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. </w:t>
      </w:r>
      <w:r>
        <w:rPr>
          <w:rStyle w:val="Ninguno"/>
          <w:rFonts w:ascii="Arial" w:hAnsi="Arial"/>
          <w:sz w:val="24"/>
          <w:szCs w:val="24"/>
          <w:lang w:val="es-ES_tradnl"/>
        </w:rPr>
        <w:t>Para este supuesto s</w:t>
      </w:r>
      <w:r>
        <w:rPr>
          <w:rStyle w:val="Ninguno"/>
          <w:rFonts w:ascii="Arial" w:hAnsi="Arial"/>
          <w:sz w:val="24"/>
          <w:szCs w:val="24"/>
          <w:lang w:val="es-ES_tradnl"/>
        </w:rPr>
        <w:t>e establece un plazo especial de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tres 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os, sea cual fuere la fuente de la responsabilidad, al haberse unificado los reg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menes de responsabilidad civil contractual y extracontractual. Conf. art 2561 CCC) (p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g. 308 tomo 6 CCC comentado). 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3</w:t>
      </w:r>
      <w:r>
        <w:rPr>
          <w:rStyle w:val="Ninguno"/>
          <w:rFonts w:ascii="Arial" w:hAnsi="Arial"/>
          <w:sz w:val="24"/>
          <w:szCs w:val="24"/>
          <w:lang w:val="es-ES_tradnl"/>
        </w:rPr>
        <w:t>. Para que ocurra la extinci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por imposibilidad de cumplimiento, esta debe ser sobreviniente, objetiva, absoluta y definitiva.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Verdadero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Art.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955 La imposibilidad sobrevenida, objetiva, absoluta, y definitiva de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producida </w:t>
      </w:r>
      <w:r>
        <w:rPr>
          <w:rStyle w:val="Ninguno"/>
          <w:rFonts w:ascii="Arial" w:hAnsi="Arial"/>
          <w:sz w:val="24"/>
          <w:szCs w:val="24"/>
          <w:lang w:val="es-ES_tradnl"/>
        </w:rPr>
        <w:t>por caso fortuito o fuerza mayor, extingue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sin responsabilidad. Si la imposibilidad sobreviene debido a causas imputables al deudor,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modifica su objeto y se convierte en la de pagar una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causados.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4. </w:t>
      </w:r>
      <w:r>
        <w:rPr>
          <w:rStyle w:val="Ninguno"/>
          <w:rFonts w:ascii="Arial" w:hAnsi="Arial"/>
          <w:sz w:val="24"/>
          <w:szCs w:val="24"/>
          <w:lang w:val="es-ES_tradnl"/>
        </w:rPr>
        <w:t>Las obligaciones concurrentes son aquellas en las que varios sujetos deben el mismo objeto en raz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distintas causas.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Verdadero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La afirmaci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verdadera, porque las obligaciones concurrentes son casos en que los deudores deben la totalidad sin ser sol</w:t>
      </w:r>
      <w:r>
        <w:rPr>
          <w:rStyle w:val="Ninguno"/>
          <w:rFonts w:ascii="Arial" w:hAnsi="Arial"/>
          <w:sz w:val="24"/>
          <w:szCs w:val="24"/>
          <w:lang w:val="es-ES_tradnl"/>
        </w:rPr>
        <w:t>idarios, por ejemplo, el caso de un auto que atropella y lesiona a una persona. Hay 2 responsables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y perjuicios, el due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del auto y el que manejaba, uno responde por ser propietario, el otro por culpa.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5. Si el incumplimiento de su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cualquiera sea su fuente, deriva en litigio judicial o arbitral, la responsabilidad por el pago de las costas, incluidos los honorarios profesionales no tendr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límite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alguno.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Falso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El art. 730 indica que el pago no debe exceder el 25% del monto de la </w:t>
      </w:r>
      <w:r>
        <w:rPr>
          <w:rStyle w:val="Ninguno"/>
          <w:rFonts w:ascii="Arial" w:hAnsi="Arial"/>
          <w:sz w:val="24"/>
          <w:szCs w:val="24"/>
          <w:lang w:val="es-ES_tradnl"/>
        </w:rPr>
        <w:t>sentencia, transacci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o laudo que ponga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 al diferendo. En este porcentaje, no se debe tener en cuenta el monto de los honorarios de los profesionales que han asistido a la parte condenada en costas.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6.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debe ser f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sica y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dicamente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posible.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Verdadero/ Falso Los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requisitos de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 encuentran en el art 725, el mismo constituye el objeto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debe ser material y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dicamente posible, licita, determinada o determinable, susceptible de valoraci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mica y deb</w:t>
      </w:r>
      <w:r>
        <w:rPr>
          <w:rStyle w:val="Ninguno"/>
          <w:rFonts w:ascii="Arial" w:hAnsi="Arial"/>
          <w:sz w:val="24"/>
          <w:szCs w:val="24"/>
          <w:lang w:val="es-ES_tradnl"/>
        </w:rPr>
        <w:t>e corresponder a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patrimonial o extrapatrimonial  del acreedor.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 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7. Los jueces pueden reducir la pena cuando el mismo resulta desproporcionado respecto de la gravedad de la falta que sancionan.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Verdadera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En su art 794 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8. Los requisitos de la c</w:t>
      </w:r>
      <w:r>
        <w:rPr>
          <w:rStyle w:val="Ninguno"/>
          <w:rFonts w:ascii="Arial" w:hAnsi="Arial"/>
          <w:sz w:val="24"/>
          <w:szCs w:val="24"/>
          <w:lang w:val="es-ES_tradnl"/>
        </w:rPr>
        <w:t>ompensaci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legal son exclusivamente: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a. ambas partes deben ser deudoras de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dar.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b. los objetos comprendidos en las prestaciones deben ser homog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neos entre si.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Falsa </w:t>
      </w:r>
      <w:r>
        <w:rPr>
          <w:rStyle w:val="Ninguno"/>
          <w:rFonts w:ascii="Arial" w:hAnsi="Arial"/>
          <w:sz w:val="24"/>
          <w:szCs w:val="24"/>
          <w:lang w:val="es-ES_tradnl"/>
        </w:rPr>
        <w:t>Falta un requisito del art 923 codigo civil y comercial, faltar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a: los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ditos deben ser exigibles y disponibles libremente, sin que resulte afectado el derecho de terceros.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9. La voluntad de Novar es un requisito esencial de la Novacion.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Verdadero </w:t>
      </w:r>
      <w:r>
        <w:rPr>
          <w:rStyle w:val="Ninguno"/>
          <w:rFonts w:ascii="Arial" w:hAnsi="Arial"/>
          <w:sz w:val="24"/>
          <w:szCs w:val="24"/>
          <w:lang w:val="es-ES_tradnl"/>
        </w:rPr>
        <w:t>Es un requisito fundamental para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la existencia de la novaci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la voluntad de n</w:t>
      </w:r>
      <w:r>
        <w:rPr>
          <w:rStyle w:val="Ninguno"/>
          <w:rFonts w:ascii="Arial" w:hAnsi="Arial"/>
          <w:sz w:val="24"/>
          <w:szCs w:val="24"/>
          <w:lang w:val="es-ES_tradnl"/>
        </w:rPr>
        <w:t>ovar de las partes (animus novandi). Existe la intenci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extinguir la primera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reemplaz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ndola por la nueva, la cual se puede acreditar por cualquier medio de prueba.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10. En las obligaciones de dar cosas ciertas para constituir derechos reales</w:t>
      </w:r>
      <w:r>
        <w:rPr>
          <w:rStyle w:val="Ninguno"/>
          <w:rFonts w:ascii="Arial" w:hAnsi="Arial"/>
          <w:sz w:val="24"/>
          <w:szCs w:val="24"/>
          <w:lang w:val="es-ES_tradnl"/>
        </w:rPr>
        <w:t>, el acreedor no adquiere derecho real sobre la cosa antes de la tradici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exepto disposici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legal en contrario.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Verdadero </w:t>
      </w:r>
      <w:r>
        <w:rPr>
          <w:rStyle w:val="Ninguno"/>
          <w:rFonts w:ascii="Arial" w:hAnsi="Arial"/>
          <w:sz w:val="24"/>
          <w:szCs w:val="24"/>
          <w:lang w:val="es-ES_tradnl"/>
        </w:rPr>
        <w:t>Esto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expresado en el art. 750 del CCyCN. Es necesaria la tradici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la cosa para constituir un derecho real sobre la misma. </w:t>
      </w:r>
      <w:r>
        <w:rPr>
          <w:rStyle w:val="Ninguno"/>
          <w:rFonts w:ascii="Arial" w:hAnsi="Arial"/>
          <w:sz w:val="24"/>
          <w:szCs w:val="24"/>
          <w:lang w:val="es-ES_tradnl"/>
        </w:rPr>
        <w:t>Sin la tradici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el acreedor solamente tiene un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derecho personal contra el deudor para exigirle el cumplimiento, pero no un derecho real sobre la cosa.</w:t>
      </w:r>
    </w:p>
    <w:p w:rsidR="004F48EA" w:rsidRDefault="004F48EA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11. Una cosa es riesgosa por naturaleza cuando su normal empleo, esto es, conforme a su estado natural, puede causar generalmente un peligro a terceros.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Verdadero </w:t>
      </w:r>
      <w:r>
        <w:rPr>
          <w:rStyle w:val="Ninguno"/>
          <w:rFonts w:ascii="Arial" w:hAnsi="Arial"/>
          <w:sz w:val="24"/>
          <w:szCs w:val="24"/>
          <w:lang w:val="es-ES_tradnl"/>
        </w:rPr>
        <w:t>Esto se encuentra estipulado en el art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 1757 CCyCN. El due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y el guardi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son responsabl</w:t>
      </w:r>
      <w:r>
        <w:rPr>
          <w:rStyle w:val="Ninguno"/>
          <w:rFonts w:ascii="Arial" w:hAnsi="Arial"/>
          <w:sz w:val="24"/>
          <w:szCs w:val="24"/>
          <w:lang w:val="es-ES_tradnl"/>
        </w:rPr>
        <w:t>es concurrentes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causado a terceros, a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contando con los permisos administrativos y cumpliendo las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cnicas de prevenci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12. En las obligaciones solidarias activas, el primer acreedor que demanda judicialmente es el 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nico que tiene derecho al cobro por parte del deudor demandado.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Verdadero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uno de los acreedores solidarios, al demandar judicialmente el cobro al deudor, el pago solo puede ser hecho por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ste, al acreedor demandante. ART. 845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13. La voluntad de novar no 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 un requisito de la misma.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Falso 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Es un requisito </w:t>
      </w:r>
      <w:bookmarkStart w:id="0" w:name="_GoBack"/>
      <w:bookmarkEnd w:id="0"/>
      <w:r>
        <w:rPr>
          <w:rStyle w:val="Ninguno"/>
          <w:rFonts w:ascii="Arial" w:hAnsi="Arial"/>
          <w:sz w:val="24"/>
          <w:szCs w:val="24"/>
          <w:lang w:val="es-ES_tradnl"/>
        </w:rPr>
        <w:t>fundamental para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la existencia de la novaci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la voluntad de novar de las partes (animus novandi). Existe la intenci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extinguir la primera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reemplaz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ndola por la nueva, la cual se puede acre</w:t>
      </w:r>
      <w:r>
        <w:rPr>
          <w:rStyle w:val="Ninguno"/>
          <w:rFonts w:ascii="Arial" w:hAnsi="Arial"/>
          <w:sz w:val="24"/>
          <w:szCs w:val="24"/>
          <w:lang w:val="es-ES_tradnl"/>
        </w:rPr>
        <w:t>ditar por cualquier medio de prueba.</w:t>
      </w:r>
    </w:p>
    <w:p w:rsidR="004F48EA" w:rsidRDefault="004F48EA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14. La dependencia que justifica la responsabilidad del principal por el hecho del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dependiente es exclusivamente la derivada de la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trabajo.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n-US"/>
        </w:rPr>
        <w:t xml:space="preserve">Falso </w:t>
      </w:r>
      <w:r>
        <w:rPr>
          <w:rStyle w:val="Ninguno"/>
          <w:rFonts w:ascii="Arial" w:hAnsi="Arial"/>
          <w:sz w:val="24"/>
          <w:szCs w:val="24"/>
          <w:lang w:val="es-ES_tradnl"/>
        </w:rPr>
        <w:t>para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que se configure esa responsabilidad deben reunirse </w:t>
      </w:r>
      <w:r>
        <w:rPr>
          <w:rStyle w:val="Ninguno"/>
          <w:rFonts w:ascii="Arial" w:hAnsi="Arial"/>
          <w:sz w:val="24"/>
          <w:szCs w:val="24"/>
          <w:lang w:val="es-ES_tradnl"/>
        </w:rPr>
        <w:t>tres requisitos ineludibles a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tenor de lo dispuesto en el art 1753, una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dependencia funcional entre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principal y el autor material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it-IT"/>
        </w:rPr>
        <w:t>o, la vinculaci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causal entre el hecho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oso haya sido cometido en ejercicio o con ocasi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encomendada,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existencia de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 injustamente causado a la victima por el dependiente. </w:t>
      </w:r>
    </w:p>
    <w:p w:rsidR="004F48EA" w:rsidRDefault="004F48EA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15. Las obligaciones, al igual que los derechos de familia,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en el</w:t>
      </w:r>
    </w:p>
    <w:p w:rsidR="004F48EA" w:rsidRDefault="006C5DD2">
      <w:pPr>
        <w:pStyle w:val="Standard"/>
        <w:spacing w:after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patrimonio del acreedor como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ditos y en el del deudor como deudas.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 xml:space="preserve">Falsa  </w:t>
      </w:r>
      <w:r>
        <w:rPr>
          <w:rStyle w:val="Ninguno"/>
          <w:rFonts w:ascii="Arial" w:hAnsi="Arial"/>
          <w:sz w:val="24"/>
          <w:szCs w:val="24"/>
          <w:lang w:val="es-ES_tradnl"/>
        </w:rPr>
        <w:t>las obliga</w:t>
      </w:r>
      <w:r>
        <w:rPr>
          <w:rStyle w:val="Ninguno"/>
          <w:rFonts w:ascii="Arial" w:hAnsi="Arial"/>
          <w:sz w:val="24"/>
          <w:szCs w:val="24"/>
          <w:lang w:val="es-ES_tradnl"/>
        </w:rPr>
        <w:t>ciones tienen un contenido patrimonial, mientras que los deberes de familia, poseen un contenido extrapatrimonial, siendo un deber de educar, pasar alimentos, etc.</w:t>
      </w:r>
    </w:p>
    <w:p w:rsidR="004F48EA" w:rsidRDefault="004F48EA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16. Para que exista novaci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cambio del deudor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es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necesario que el ac</w:t>
      </w:r>
      <w:r>
        <w:rPr>
          <w:rStyle w:val="Ninguno"/>
          <w:rFonts w:ascii="Arial" w:hAnsi="Arial"/>
          <w:sz w:val="24"/>
          <w:szCs w:val="24"/>
          <w:lang w:val="es-ES_tradnl"/>
        </w:rPr>
        <w:t>reedor preste su consentimiento a la sustituci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color w:val="FF0000"/>
          <w:sz w:val="24"/>
          <w:szCs w:val="24"/>
          <w:u w:color="FF0000"/>
          <w:lang w:val="pt-PT"/>
        </w:rPr>
        <w:t xml:space="preserve">Verdadero </w:t>
      </w:r>
      <w:r>
        <w:rPr>
          <w:rStyle w:val="Ninguno"/>
          <w:rFonts w:ascii="Arial" w:hAnsi="Arial"/>
          <w:sz w:val="24"/>
          <w:szCs w:val="24"/>
          <w:lang w:val="es-ES_tradnl"/>
        </w:rPr>
        <w:t>Para la novaci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cambio de deudor, la ley estipula que se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Requiere del consentimiento del acreedor, tal como se encuentra expresado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el art.936 del CCyCN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 xml:space="preserve"> </w:t>
      </w:r>
    </w:p>
    <w:p w:rsidR="004F48EA" w:rsidRDefault="004F48EA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17. El dolo es uno de los factores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objetivos de atribuci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fr-FR"/>
        </w:rPr>
        <w:t xml:space="preserve">n de la 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Responsabilidad 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it-IT"/>
        </w:rPr>
        <w:t xml:space="preserve">Falso. </w:t>
      </w:r>
      <w:r>
        <w:rPr>
          <w:rStyle w:val="Ninguno"/>
          <w:rFonts w:ascii="Arial" w:hAnsi="Arial"/>
          <w:sz w:val="24"/>
          <w:szCs w:val="24"/>
          <w:lang w:val="es-ES_tradnl"/>
        </w:rPr>
        <w:t>Es uno de los factores subjetivos. Lo establece el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art. 1724 del CCYCN. El dolo se manifiesta a trav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de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de manera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intencional o con marcad indiferencia por los intereses ajenos.</w:t>
      </w:r>
    </w:p>
    <w:p w:rsidR="004F48EA" w:rsidRDefault="004F48EA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18. Para que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ocurra la extinci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imposibilidad de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cumplimiento, esta debe ser sobreviniente, absoluta y definitiva. 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FALSA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“</w:t>
      </w:r>
      <w:r>
        <w:rPr>
          <w:rStyle w:val="Ninguno"/>
          <w:rFonts w:ascii="Arial" w:hAnsi="Arial"/>
          <w:sz w:val="24"/>
          <w:szCs w:val="24"/>
        </w:rPr>
        <w:t>La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afirmaci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falsa, porque uno de los requisitos es que sea Objetiva y en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ella no se encuentra</w:t>
      </w:r>
      <w:r>
        <w:rPr>
          <w:rStyle w:val="Ninguno"/>
          <w:rFonts w:ascii="Arial" w:hAnsi="Arial"/>
          <w:sz w:val="24"/>
          <w:szCs w:val="24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ART 955 la imposibilidad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sobrevenida, objetiva, 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absoluta y definitiva, de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producida por caso fortuito o fuerza</w:t>
      </w:r>
    </w:p>
    <w:p w:rsidR="004F48EA" w:rsidRDefault="006C5DD2">
      <w:pPr>
        <w:pStyle w:val="Cuerpo"/>
        <w:spacing w:after="0" w:line="240" w:lineRule="auto"/>
        <w:ind w:left="2124" w:hanging="2124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mayor, extingue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sin responsabilidad.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</w:p>
    <w:p w:rsidR="004F48EA" w:rsidRDefault="004F48EA">
      <w:pPr>
        <w:pStyle w:val="Cuerpo"/>
        <w:ind w:left="2124" w:hanging="2124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4F48EA">
      <w:pPr>
        <w:pStyle w:val="Cuerpo"/>
        <w:ind w:left="2124" w:hanging="2124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4F48EA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4F48EA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PREGUNTAS SEG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b/>
          <w:bCs/>
          <w:sz w:val="24"/>
          <w:szCs w:val="24"/>
        </w:rPr>
        <w:t>N EL PROGRAMA: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1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Compare las Obligaciones con los deberes de familia.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Diferencia entre, deberes de familia: - fundadas en razones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ticas y sociales, - la sanci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no tiene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cuantitativa con el incumplimiento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Obligaciones: fundadas en razones patrimoniales, - el incumplimiento trae aparejado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 y perjuicios 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Comparar Obligaciones con Derechos Reales</w:t>
      </w:r>
    </w:p>
    <w:tbl>
      <w:tblPr>
        <w:tblStyle w:val="TableNormal"/>
        <w:tblW w:w="88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 xml:space="preserve">Aspectos diferenciales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 xml:space="preserve">Obligaciones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 xml:space="preserve">Derechos reales 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Objeto inmediato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El bien debido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La cosa 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Relaciones entre sujetos y con las cosas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Las relaciones se dan esencialmente entre el sujeto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 activo y pasivo de la obligaci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n, y en forma mediata e indirecta con cosas (art. 724 CCyCN)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La relaci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 del titular del derecho es directa e inmediata con la cosa. El beneficio es obtenido por el titular directamente de la cosa (arts. 1882/1883 CCyCN). 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mero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Ilimitado. Los particulares pueden crear variadas relaciones jur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dicas obligacionales, admiti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ndose las figuras innominadas o at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picas.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Categor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a cerrada. "...Es nula la configuraci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de un derecho real no previsto en la ley, o la modificaci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 de su estructura" (art. 1884 CCyCN). 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Oponibilidad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Son relativos, s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lo resultan oponibles entre las partes.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Son absolutos u oponibles erga omnes. Toda la comunidad los debe respetar (conf. art. 1886 CCyCN). 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Publicidad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Al ser relativos, en principio no requieren de publicidad.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Por ser absolutos, y al ser necesario su conocimiento y respeto por la comunidad, necesitan de publicidad. 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Prescripci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Pueden extinguirse mediante prescripci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liberatoria, es decir, ante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 el transcurso del tiempo previsto en la ley, sumado a la inactividad del acreedor.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Pueden adquirirse mediante prescripci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adquisitiva, es decir, por posesi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 durante el plazo previsto legalmente (art. 1897 CCyCN). 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Duraci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Son temporarios: se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extinguen con el cumplimiento de la obligaci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 (y en su caso, ante la inactividad del acreedor). Nacen para ser cumplidos.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Son perpetuos, en el sentido de que el titular del derecho no los pierde por su inacci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n. 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Protecci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Se logra mediante el ejercicio de acciones personales.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Se logra mediante las acciones reales, y mediante el ejercicio de los derechos de persecuci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 y preferencia (art. 1886 CCyCN). </w:t>
            </w:r>
          </w:p>
        </w:tc>
      </w:tr>
    </w:tbl>
    <w:p w:rsidR="004F48EA" w:rsidRDefault="004F48EA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Compare las Obligaciones con Derechos Personalisimos.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OBLIGACIONES: DE CAR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</w:rPr>
        <w:t>CTER PATRIMONIAL-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NCULO ENTRE DOS PERSONAS - NO SON INHERENTES A LOS SUJETOS - GENERALMENTE DISPONIBLES - NO SON VITALICIOS (LIMITE TEMPORAL). - NO ESENCIALES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DERECHOS PERSONAL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SIMOS :INNATOS - DE OBJETO INTERIOR - INHERENTES A LA P</w:t>
      </w:r>
      <w:r>
        <w:rPr>
          <w:rStyle w:val="Ninguno"/>
          <w:rFonts w:ascii="Arial" w:hAnsi="Arial"/>
          <w:sz w:val="24"/>
          <w:szCs w:val="24"/>
        </w:rPr>
        <w:t>ERSONA HUMANA - RELATIVAMENTE DISPONIBLES- VITALICIOS- ESENCIALES- NECESARIOS- PRIVADOS- AUTONOMOS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- Concepto de Obligacion.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art 724 define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 Es una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humana regulada por el derecho; es decir una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 entre un acreedor y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un deudor. D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nde el acreedor tiene el derecho de exigir una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destinada a satisfacer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fr-FR"/>
        </w:rPr>
        <w:t>s 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cito al deudor y ante su incumplimiento puede obtener forzadamente la satisfacci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mismo o una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equivalente.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Compare el concepto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cnico de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con otros sentidos que se le da al termino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ART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CULO 724. Definici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n La obligaci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n es una relaci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n jur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dica en virtud de la cual el acreedor tiene el derecho a exigir del deudor una prestaci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n destinada a satisfacer un inte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s l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cito y, ante el incumplimiento, a obtener forzadamente la satisfacci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n de dicho inter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s.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palabra</w:t>
      </w:r>
      <w:r>
        <w:rPr>
          <w:rStyle w:val="Ninguno"/>
          <w:rFonts w:ascii="Arial" w:hAnsi="Arial"/>
          <w:sz w:val="24"/>
          <w:szCs w:val="24"/>
          <w:lang w:val="es-ES_tradnl"/>
        </w:rPr>
        <w:t> “</w:t>
      </w:r>
      <w:r>
        <w:rPr>
          <w:rStyle w:val="Ninguno"/>
          <w:rFonts w:ascii="Arial" w:hAnsi="Arial"/>
          <w:sz w:val="24"/>
          <w:szCs w:val="24"/>
          <w:lang w:val="es-ES_tradnl"/>
        </w:rPr>
        <w:t>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lang w:val="es-ES_tradnl"/>
        </w:rPr>
        <w:t>,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equ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voca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y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con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frecuencia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suele dar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acepciones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impropias,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no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solamente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el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lenguaje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vulgar,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sino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el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foro,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tratados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de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derecho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y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hasta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los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digos. As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por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ejemplo: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a)Se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suele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llamar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obligaciones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los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deberes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dicos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general,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confundiendo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nero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con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especie.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 b) En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el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lenguaje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com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llama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deuda,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que constituye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solamente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un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segmento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de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ella.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 c)Frecuentemente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se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denominan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obligaciones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(negociables)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a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los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empr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stitos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lanzados al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mercado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por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las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sociedades</w:t>
      </w:r>
      <w:r>
        <w:rPr>
          <w:rStyle w:val="Ninguno"/>
          <w:rFonts w:ascii="Arial" w:hAnsi="Arial"/>
          <w:sz w:val="24"/>
          <w:szCs w:val="24"/>
          <w:lang w:val="es-ES_tradnl"/>
        </w:rPr>
        <w:t> </w:t>
      </w:r>
      <w:r>
        <w:rPr>
          <w:rStyle w:val="Ninguno"/>
          <w:rFonts w:ascii="Arial" w:hAnsi="Arial"/>
          <w:sz w:val="24"/>
          <w:szCs w:val="24"/>
          <w:lang w:val="es-ES_tradnl"/>
        </w:rPr>
        <w:t>an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nimas.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</w:rPr>
        <w:t>UNIDAD 2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Elementos de la Obligacion.</w:t>
      </w:r>
    </w:p>
    <w:p w:rsidR="004F48EA" w:rsidRDefault="006C5DD2">
      <w:pPr>
        <w:pStyle w:val="Cuerpo"/>
        <w:numPr>
          <w:ilvl w:val="0"/>
          <w:numId w:val="4"/>
        </w:numPr>
        <w:rPr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Los elementos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son los reconocidos por la doctrina </w:t>
      </w:r>
      <w:r>
        <w:rPr>
          <w:rStyle w:val="Ninguno"/>
          <w:rFonts w:ascii="Arial" w:hAnsi="Arial"/>
          <w:sz w:val="24"/>
          <w:szCs w:val="24"/>
          <w:lang w:val="es-ES_tradnl"/>
        </w:rPr>
        <w:t>determinando como elementos fundamentales a los SUJETOS, al OBJETO y la CAUSA (entendida como FUENTE) mientras que discrepa en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al VINCULO y a la FINALIDAD.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nl-NL"/>
        </w:rPr>
        <w:t>- Naturaleza jur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dica de la Obligacion (teor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a objetiva)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Teor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pt-PT"/>
        </w:rPr>
        <w:t xml:space="preserve">as objetivas (Ihering):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Ihering </w:t>
      </w:r>
      <w:r>
        <w:rPr>
          <w:rStyle w:val="Ninguno"/>
          <w:rFonts w:ascii="Wingdings" w:hAnsi="Wingdings"/>
          <w:sz w:val="24"/>
          <w:szCs w:val="24"/>
          <w:lang w:val="es-ES_tradnl"/>
        </w:rPr>
        <w:sym w:font="Wingdings" w:char="F0E0"/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 el derecho subjetivo es un inter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i/>
          <w:iCs/>
          <w:sz w:val="24"/>
          <w:szCs w:val="24"/>
        </w:rPr>
        <w:t>s jur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dicamente protegido. El ordenamiento jur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dico protege el inter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s del acreedor en que se cumpla la prestaci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it-IT"/>
        </w:rPr>
        <w:t>dito =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tulo que permite lograr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 Sin importar por qui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deba ser cumplida.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=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 entre 2 patrimonios.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acreedor ve satisfecho su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cuando bienes del patrimonio del deudor ingresan a su patrimonio.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Conciben a la obligaci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no como un v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nculo de persona a persona, sino m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s bien como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una relaci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 xml:space="preserve">n de un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patrimonio con otro patrimonio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. El centro de gravedad de la obligaci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ya no es la persona obligada, sino su patrimonio.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ya no es 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 un derecho respecto de la persona. Es un derecho sobre los bienes. Hoy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lo puede hablarse de </w:t>
      </w:r>
      <w:r>
        <w:rPr>
          <w:rStyle w:val="Ninguno"/>
          <w:rFonts w:ascii="Arial" w:hAnsi="Arial"/>
          <w:sz w:val="24"/>
          <w:szCs w:val="24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lang w:val="es-ES_tradnl"/>
        </w:rPr>
        <w:t>yugo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onal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” </w:t>
      </w:r>
      <w:r>
        <w:rPr>
          <w:rStyle w:val="Ninguno"/>
          <w:rFonts w:ascii="Arial" w:hAnsi="Arial"/>
          <w:sz w:val="24"/>
          <w:szCs w:val="24"/>
          <w:lang w:val="es-ES_tradnl"/>
        </w:rPr>
        <w:t>en sentido figurado, mientras que en el derecho romano el yugo obligacional era algo bien concreto. El concepto de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en el derecho moderno, dej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de ser </w:t>
      </w:r>
      <w:r>
        <w:rPr>
          <w:rStyle w:val="Ninguno"/>
          <w:rFonts w:ascii="Arial" w:hAnsi="Arial"/>
          <w:sz w:val="24"/>
          <w:szCs w:val="24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lang w:val="es-ES_tradnl"/>
        </w:rPr>
        <w:t>la persona debe a la persona</w:t>
      </w:r>
      <w:r>
        <w:rPr>
          <w:rStyle w:val="Ninguno"/>
          <w:rFonts w:ascii="Arial" w:hAnsi="Arial"/>
          <w:sz w:val="24"/>
          <w:szCs w:val="24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, para trocarse en otro diferente: </w:t>
      </w:r>
      <w:r>
        <w:rPr>
          <w:rStyle w:val="Ninguno"/>
          <w:rFonts w:ascii="Arial" w:hAnsi="Arial"/>
          <w:sz w:val="24"/>
          <w:szCs w:val="24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el patrimonio debe al </w:t>
      </w:r>
      <w:r>
        <w:rPr>
          <w:rStyle w:val="Ninguno"/>
          <w:rFonts w:ascii="Arial" w:hAnsi="Arial"/>
          <w:sz w:val="24"/>
          <w:szCs w:val="24"/>
          <w:lang w:val="es-ES_tradnl"/>
        </w:rPr>
        <w:t>patrimonio</w:t>
      </w:r>
      <w:r>
        <w:rPr>
          <w:rStyle w:val="Ninguno"/>
          <w:rFonts w:ascii="Arial" w:hAnsi="Arial"/>
          <w:sz w:val="24"/>
          <w:szCs w:val="24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lang w:val="es-ES_tradnl"/>
        </w:rPr>
        <w:t>. Esta concepci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coloca a las personas obligadas en segundo plano, dando primac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al patrimonio, siendo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un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nculo entre patrimonios, antes que entre personas.</w:t>
      </w:r>
    </w:p>
    <w:p w:rsidR="004F48EA" w:rsidRDefault="006C5DD2">
      <w:pPr>
        <w:pStyle w:val="Cuerpo"/>
        <w:ind w:left="360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Teoria del vinculo complejo (nat jurid)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Teor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a Bipolar o del v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pt-PT"/>
        </w:rPr>
        <w:t>nculo jur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pt-PT"/>
        </w:rPr>
        <w:t>dico completo o Teor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a de la deuda sin responsabilidad: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Deber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– </w:t>
      </w:r>
      <w:r>
        <w:rPr>
          <w:rStyle w:val="Ninguno"/>
          <w:rFonts w:ascii="Arial" w:hAnsi="Arial"/>
          <w:sz w:val="24"/>
          <w:szCs w:val="24"/>
          <w:lang w:val="pt-PT"/>
        </w:rPr>
        <w:t>Facultad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Considera que en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existe un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nculo complejo</w:t>
      </w:r>
    </w:p>
    <w:p w:rsidR="004F48EA" w:rsidRDefault="006C5DD2">
      <w:pPr>
        <w:pStyle w:val="Cuerpo"/>
        <w:numPr>
          <w:ilvl w:val="0"/>
          <w:numId w:val="6"/>
        </w:numPr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Deber del deudor de cumplir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n</w:t>
      </w:r>
    </w:p>
    <w:p w:rsidR="004F48EA" w:rsidRDefault="006C5DD2">
      <w:pPr>
        <w:pStyle w:val="Cuerpo"/>
        <w:numPr>
          <w:ilvl w:val="0"/>
          <w:numId w:val="6"/>
        </w:numPr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Facultad del acreedor de recurrir a los medios legales para satisfacer s</w:t>
      </w:r>
      <w:r>
        <w:rPr>
          <w:rFonts w:ascii="Arial" w:hAnsi="Arial"/>
          <w:sz w:val="24"/>
          <w:szCs w:val="24"/>
          <w:lang w:val="es-ES_tradnl"/>
        </w:rPr>
        <w:t>u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Fonts w:ascii="Arial" w:hAnsi="Arial"/>
          <w:sz w:val="24"/>
          <w:szCs w:val="24"/>
        </w:rPr>
        <w:t>s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pt-PT"/>
        </w:rPr>
        <w:t>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esta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se halla compuesta de dos elementos: la deuda y la responsabilidad. </w:t>
      </w:r>
    </w:p>
    <w:p w:rsidR="004F48EA" w:rsidRDefault="006C5DD2">
      <w:pPr>
        <w:pStyle w:val="Cuerpo"/>
        <w:numPr>
          <w:ilvl w:val="0"/>
          <w:numId w:val="8"/>
        </w:numPr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La deuda es el deber de realizar una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numPr>
          <w:ilvl w:val="0"/>
          <w:numId w:val="8"/>
        </w:numPr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La responsabilidad es el efecto que entra en juego, a ra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it-IT"/>
        </w:rPr>
        <w:t xml:space="preserve">z del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incumplimiento</w:t>
      </w:r>
      <w:r>
        <w:rPr>
          <w:rFonts w:ascii="Arial" w:hAnsi="Arial"/>
          <w:sz w:val="24"/>
          <w:szCs w:val="24"/>
          <w:lang w:val="es-ES_tradnl"/>
        </w:rPr>
        <w:t xml:space="preserve">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</w:t>
      </w:r>
      <w:r>
        <w:rPr>
          <w:rFonts w:ascii="Arial" w:hAnsi="Arial"/>
          <w:sz w:val="24"/>
          <w:szCs w:val="24"/>
          <w:lang w:val="es-ES_tradnl"/>
        </w:rPr>
        <w:t>y que afecta los bienes del deudor.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Distincion de causa fin con causa motivo conforme al nuevo c.c y c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Causa fin: es la  finalidad que las partes tuvieron en cuenta a los efectos de celebrar el contrato. (Ej: Compraventa de una casa- el vendedor desea e</w:t>
      </w:r>
      <w:r>
        <w:rPr>
          <w:rStyle w:val="Ninguno"/>
          <w:rFonts w:ascii="Arial" w:hAnsi="Arial"/>
          <w:sz w:val="24"/>
          <w:szCs w:val="24"/>
          <w:lang w:val="es-ES_tradnl"/>
        </w:rPr>
        <w:t>l dinero y el comprador una vivienda)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Causa motivo: son las razones particulares que tiene cada parte para obligarse.</w:t>
      </w:r>
    </w:p>
    <w:p w:rsidR="004F48EA" w:rsidRDefault="006C5DD2">
      <w:pPr>
        <w:pStyle w:val="Cuerpo"/>
        <w:ind w:left="360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Causa fuente, 3 ejemplos.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Causa-fuente: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es la causa antecedente, el origen, la generatriz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es el origen o antecedente </w:t>
      </w:r>
      <w:r>
        <w:rPr>
          <w:rStyle w:val="Ninguno"/>
          <w:rFonts w:ascii="Arial" w:hAnsi="Arial"/>
          <w:sz w:val="24"/>
          <w:szCs w:val="24"/>
          <w:lang w:val="es-ES_tradnl"/>
        </w:rPr>
        <w:t>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, el hecho, acto o relaci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jur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dica que sirve de fundamento a la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. 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3 Ejemplos 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un contrato, que constri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e a uno de los sujetos a dar una cosa, y al otro, a entregar a cambio una suma de dinero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pueden nacer de un delito, deb</w:t>
      </w:r>
      <w:r>
        <w:rPr>
          <w:rStyle w:val="Ninguno"/>
          <w:rFonts w:ascii="Arial" w:hAnsi="Arial"/>
          <w:sz w:val="24"/>
          <w:szCs w:val="24"/>
          <w:lang w:val="es-ES_tradnl"/>
        </w:rPr>
        <w:t>iendo el agente pagar a la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ctima una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pueden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derivar de una declaraci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unilateral de voluntad de la propietaria de un supermercado, que la compela a la venta de ciertas mercader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as a un costo especialmente bajo a quienes la </w:t>
      </w:r>
      <w:r>
        <w:rPr>
          <w:rStyle w:val="Ninguno"/>
          <w:rFonts w:ascii="Arial" w:hAnsi="Arial"/>
          <w:sz w:val="24"/>
          <w:szCs w:val="24"/>
          <w:lang w:val="es-ES_tradnl"/>
        </w:rPr>
        <w:t>requieran, hasta agotar el stock, etc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</w:rPr>
        <w:t>tera.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Caracteres del objeto de la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= actividad que puede exigir el acreedor y que debe cumplir el deudor. Esa actividad denominada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puede consistir en dar alguna cosa (dinero o </w:t>
      </w:r>
      <w:r>
        <w:rPr>
          <w:rStyle w:val="Ninguno"/>
          <w:rFonts w:ascii="Arial" w:hAnsi="Arial"/>
          <w:sz w:val="24"/>
          <w:szCs w:val="24"/>
          <w:lang w:val="es-ES_tradnl"/>
        </w:rPr>
        <w:t>especie), en hacer algo o no hacer algo.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= contenido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debe ser posible, 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cito, determinado o determinable y valorable patrimonialmente.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Posibilidad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debe ser f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sica y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dicamente posible. Un objeto imposible se</w:t>
      </w:r>
      <w:r>
        <w:rPr>
          <w:rStyle w:val="Ninguno"/>
          <w:rFonts w:ascii="Arial" w:hAnsi="Arial"/>
          <w:sz w:val="24"/>
          <w:szCs w:val="24"/>
          <w:lang w:val="es-ES_tradnl"/>
        </w:rPr>
        <w:t>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a sin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nimo de uno inexistente, siendo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n,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dicamente inexistente. Existe imposibilidad f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sica cuando no es materialmente factible realizar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que hace al objeto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(por ej.: cruzar el oc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ano a nado, al menos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por ahora).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Debe estar en el comercio: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it-IT"/>
        </w:rPr>
        <w:t>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son nulas como si no tuvieran objeto las convenciones o actos realizados respecto de bienes que no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en el comercio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>Licitud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no puede consistir en un hecho il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cito, sino por el contrario, deb</w:t>
      </w:r>
      <w:r>
        <w:rPr>
          <w:rStyle w:val="Ninguno"/>
          <w:rFonts w:ascii="Arial" w:hAnsi="Arial"/>
          <w:sz w:val="24"/>
          <w:szCs w:val="24"/>
          <w:lang w:val="es-ES_tradnl"/>
        </w:rPr>
        <w:t>e ser conforme a la ley, a la moral y a las buenas costumbres.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Legitimidad del objeto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Para que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sea v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lida es necesario que su objeto sea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timo.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 vocaci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ilegitimidad del objeto, corresponde al deudor invocarla, para frenar el reclamo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del acreedor.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Determinaci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Para que exista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su objeto debe estar 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*Determinado: se encuentra identificado e individualizado desde el nacimiento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de tal modo que no puede ser confundido con otro (ej.: en el caso de obligaci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ones de dar cosas ciertas, arts. 746/761 CCyCN).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*Determinable cuando es factible la individualizaci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objeto con posterioridad (ej.: en el caso de obligaciones de 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nero, donde debe hacerse una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arts. 762/763 CCyCN);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cuando se </w:t>
      </w:r>
      <w:r>
        <w:rPr>
          <w:rStyle w:val="Ninguno"/>
          <w:rFonts w:ascii="Arial" w:hAnsi="Arial"/>
          <w:sz w:val="24"/>
          <w:szCs w:val="24"/>
          <w:lang w:val="es-ES_tradnl"/>
        </w:rPr>
        <w:t>refiere a bienes il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quidos (ej.: la cuant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a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resarcible ser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fijada por el juez en la sentencia, o por las partes en una transacci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. Valor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mico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•</w:t>
      </w:r>
      <w:r>
        <w:rPr>
          <w:rStyle w:val="Ninguno"/>
          <w:rFonts w:ascii="Arial" w:eastAsia="Arial" w:hAnsi="Arial" w:cs="Arial"/>
          <w:sz w:val="24"/>
          <w:szCs w:val="24"/>
          <w:lang w:val="es-ES_tradnl"/>
        </w:rPr>
        <w:tab/>
        <w:t>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debe tener un valor pecuniario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•</w:t>
      </w:r>
      <w:r>
        <w:rPr>
          <w:rStyle w:val="Ninguno"/>
          <w:rFonts w:ascii="Arial" w:eastAsia="Arial" w:hAnsi="Arial" w:cs="Arial"/>
          <w:sz w:val="24"/>
          <w:szCs w:val="24"/>
          <w:lang w:val="es-ES_tradnl"/>
        </w:rPr>
        <w:tab/>
        <w:t>Debe ser susceptible de apreciaci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n patrimonial.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Ello es as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como consecuencia del car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cter patrimonial del derecho creditorio en 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. Si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careciera de significaci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mica, es decir, si no fuera susceptible de ser valuada en dinero, el acreedor no experimentar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a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patr</w:t>
      </w:r>
      <w:r>
        <w:rPr>
          <w:rStyle w:val="Ninguno"/>
          <w:rFonts w:ascii="Arial" w:hAnsi="Arial"/>
          <w:sz w:val="24"/>
          <w:szCs w:val="24"/>
          <w:lang w:val="es-ES_tradnl"/>
        </w:rPr>
        <w:t>imonial alguno por causa de su inejecuci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Corresponder a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patrimonial del acreedor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siempre debe tener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</w:rPr>
        <w:t>s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mico.El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del acreedor no siempre debe ser valorado en dinero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* puede consistir en otros intereses </w:t>
      </w:r>
      <w:r>
        <w:rPr>
          <w:rStyle w:val="Ninguno"/>
          <w:rFonts w:ascii="Arial" w:hAnsi="Arial"/>
          <w:sz w:val="24"/>
          <w:szCs w:val="24"/>
          <w:lang w:val="es-ES_tradnl"/>
        </w:rPr>
        <w:t>–</w:t>
      </w:r>
      <w:r>
        <w:rPr>
          <w:rStyle w:val="Ninguno"/>
          <w:rFonts w:ascii="Arial" w:hAnsi="Arial"/>
          <w:sz w:val="24"/>
          <w:szCs w:val="24"/>
          <w:lang w:val="es-ES_tradnl"/>
        </w:rPr>
        <w:t>extrapatrimoniales- como moral, cient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fico, etc.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pt-PT"/>
        </w:rPr>
        <w:t>* Dicho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debe ser protegido por la ley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Los sujetos de la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Los sujetos son las personas entre las cuales se establece el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nculo obligacional.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* sujeto activo, o acreedor; se le llama </w:t>
      </w:r>
      <w:r>
        <w:rPr>
          <w:rStyle w:val="Ninguno"/>
          <w:rFonts w:ascii="Arial" w:hAnsi="Arial"/>
          <w:sz w:val="24"/>
          <w:szCs w:val="24"/>
          <w:lang w:val="es-ES_tradnl"/>
        </w:rPr>
        <w:t>sujeto activo porque titulariza el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dito, porque puede perseguir su cobro. Persona a cuyo favor debe hacerse el pago o cumplirse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n. El acreedor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investido del poder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dico o facultad de reclamar* sujeto pasivo, el deudor, obligado a dar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una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-determinada o determinable-, por la que debe responder con su patrimonio en el caso de incumplimiento imputable. Persona que debe pagar, es el sujeto que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gravado con la carga, con el deber de cumplir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favor del otro su</w:t>
      </w:r>
      <w:r>
        <w:rPr>
          <w:rStyle w:val="Ninguno"/>
          <w:rFonts w:ascii="Arial" w:hAnsi="Arial"/>
          <w:sz w:val="24"/>
          <w:szCs w:val="24"/>
          <w:lang w:val="es-ES_tradnl"/>
        </w:rPr>
        <w:t>jeto con quien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ligado por el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nculo.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3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Indique los efectos de las obligaciones con respecto al acreedor.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Respecto al acreedor se pueden producir efectos principales y efectos secundarios.</w:t>
      </w:r>
    </w:p>
    <w:p w:rsidR="004F48EA" w:rsidRDefault="006C5DD2">
      <w:pPr>
        <w:pStyle w:val="Prrafodelista"/>
        <w:numPr>
          <w:ilvl w:val="0"/>
          <w:numId w:val="10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los efectos principales, el acreedor  recibe lo q</w:t>
      </w:r>
      <w:r>
        <w:rPr>
          <w:rFonts w:ascii="Arial" w:hAnsi="Arial"/>
          <w:sz w:val="24"/>
          <w:szCs w:val="24"/>
        </w:rPr>
        <w:t>ue se le prometi</w:t>
      </w:r>
      <w:r>
        <w:rPr>
          <w:rFonts w:ascii="Arial" w:hAnsi="Arial"/>
          <w:sz w:val="24"/>
          <w:szCs w:val="24"/>
        </w:rPr>
        <w:t xml:space="preserve">ó </w:t>
      </w:r>
      <w:r>
        <w:rPr>
          <w:rFonts w:ascii="Arial" w:hAnsi="Arial"/>
          <w:sz w:val="24"/>
          <w:szCs w:val="24"/>
        </w:rPr>
        <w:t>o su valor equivalente.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Estos pueden clasificarse en:</w:t>
      </w:r>
    </w:p>
    <w:p w:rsidR="004F48EA" w:rsidRDefault="006C5DD2">
      <w:pPr>
        <w:pStyle w:val="Prrafodelista"/>
        <w:numPr>
          <w:ilvl w:val="0"/>
          <w:numId w:val="12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Normales: el acreedor cobra exactamente lo que se le ha prometido. Este efecto normal puede producirse:</w:t>
      </w:r>
    </w:p>
    <w:p w:rsidR="004F48EA" w:rsidRDefault="006C5DD2">
      <w:pPr>
        <w:pStyle w:val="Prrafodelista"/>
        <w:numPr>
          <w:ilvl w:val="0"/>
          <w:numId w:val="14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cumplimiento voluntario del deudor. Es lo que ocurre en la mayor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 xml:space="preserve">a de las </w:t>
      </w:r>
      <w:r>
        <w:rPr>
          <w:rFonts w:ascii="Arial" w:hAnsi="Arial"/>
          <w:sz w:val="24"/>
          <w:szCs w:val="24"/>
        </w:rPr>
        <w:t>obligaciones. El deudor cumple de manera espont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nea y voluntaria con lo prometido.</w:t>
      </w:r>
    </w:p>
    <w:p w:rsidR="004F48EA" w:rsidRDefault="006C5DD2">
      <w:pPr>
        <w:pStyle w:val="Prrafodelista"/>
        <w:numPr>
          <w:ilvl w:val="0"/>
          <w:numId w:val="16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cumplimiento forzado. Si el deudor no cumpli</w:t>
      </w:r>
      <w:r>
        <w:rPr>
          <w:rFonts w:ascii="Arial" w:hAnsi="Arial"/>
          <w:sz w:val="24"/>
          <w:szCs w:val="24"/>
        </w:rPr>
        <w:t xml:space="preserve">ó </w:t>
      </w:r>
      <w:r>
        <w:rPr>
          <w:rFonts w:ascii="Arial" w:hAnsi="Arial"/>
          <w:sz w:val="24"/>
          <w:szCs w:val="24"/>
        </w:rPr>
        <w:t>de manera voluntaria , la ley brinda al acreedor  los medios legales para obligarlo a cumplir.</w:t>
      </w:r>
    </w:p>
    <w:p w:rsidR="004F48EA" w:rsidRDefault="006C5DD2">
      <w:pPr>
        <w:pStyle w:val="Prrafodelista"/>
        <w:numPr>
          <w:ilvl w:val="0"/>
          <w:numId w:val="16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Hac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rselo procurar por otro,</w:t>
      </w:r>
      <w:r>
        <w:rPr>
          <w:rFonts w:ascii="Arial" w:hAnsi="Arial"/>
          <w:sz w:val="24"/>
          <w:szCs w:val="24"/>
        </w:rPr>
        <w:t xml:space="preserve"> a costa del deudor. Esto es aplicable cuando lo que se tiene que dar son cosas inciertas (fungibles o no) y dinero.</w:t>
      </w:r>
    </w:p>
    <w:p w:rsidR="004F48EA" w:rsidRDefault="006C5DD2">
      <w:pPr>
        <w:pStyle w:val="Prrafodelista"/>
        <w:numPr>
          <w:ilvl w:val="0"/>
          <w:numId w:val="18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Anormales: si los efectos normales no fueron posibles, el acreedor tiene derecho a obtener del deudor el pago de las indemnizaciones corres</w:t>
      </w:r>
      <w:r>
        <w:rPr>
          <w:rFonts w:ascii="Arial" w:hAnsi="Arial"/>
          <w:sz w:val="24"/>
          <w:szCs w:val="24"/>
        </w:rPr>
        <w:t>pondientes.</w:t>
      </w:r>
    </w:p>
    <w:p w:rsidR="004F48EA" w:rsidRDefault="006C5DD2">
      <w:pPr>
        <w:pStyle w:val="Prrafodelista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incumplimiento de los dependientes o ayudantes de los que se vale el deudor para el cumplimiento de las obligaciones se equipara al del propio deudor.</w:t>
      </w:r>
    </w:p>
    <w:p w:rsidR="004F48EA" w:rsidRDefault="006C5DD2">
      <w:pPr>
        <w:pStyle w:val="Prrafodelista"/>
        <w:numPr>
          <w:ilvl w:val="0"/>
          <w:numId w:val="20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Los efectos secundarios, tienden a la protecci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del cr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dito del acreedor y el patrimonio </w:t>
      </w:r>
      <w:r>
        <w:rPr>
          <w:rFonts w:ascii="Arial" w:hAnsi="Arial"/>
          <w:sz w:val="24"/>
          <w:szCs w:val="24"/>
        </w:rPr>
        <w:t>del deudor, evitando que el deudor realice maniobras para no cumplir por medio de medidas precautorias o cautelares, acci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subrogatoria, acci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revocatoria, acci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de simulaci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n, etc.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Indique los efectos de las obligaciones con respecto al deudor.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1. E</w:t>
      </w:r>
      <w:r>
        <w:rPr>
          <w:rStyle w:val="Ninguno"/>
          <w:rFonts w:ascii="Arial" w:hAnsi="Arial"/>
          <w:sz w:val="24"/>
          <w:szCs w:val="24"/>
          <w:lang w:val="es-ES_tradnl"/>
        </w:rPr>
        <w:t>xigir la colaboraci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acreedor (buena fe) 2. Derecho a pagar y quedar liberado (pago por 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n) 3. Repeler acciones legales (repelar demanda y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Efectos del reconocimiento de las Obligaciones.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Art. 733. Reconocimiento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n.- El reconocimiento consiste en una manifestaci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voluntad, expresa o 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cita, por la que el deudor admite estar obligado al cumplimiento de una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El reconocimiento tiene dos efectos fundamentales: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Sirve como prueba de la obligacional ori</w:t>
      </w:r>
      <w:r>
        <w:rPr>
          <w:rStyle w:val="Ninguno"/>
          <w:rFonts w:ascii="Arial" w:hAnsi="Arial"/>
          <w:sz w:val="24"/>
          <w:szCs w:val="24"/>
          <w:lang w:val="es-ES_tradnl"/>
        </w:rPr>
        <w:t>ginal: ej.: en el caso de que por alguna raz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falte el documento que la conten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interrumpe 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curso, es decir, 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que a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no se ha cumplido: si 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ya se cumpli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, algunos autores opinan que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 origi</w:t>
      </w:r>
      <w:r>
        <w:rPr>
          <w:rStyle w:val="Ninguno"/>
          <w:rFonts w:ascii="Arial" w:hAnsi="Arial"/>
          <w:sz w:val="24"/>
          <w:szCs w:val="24"/>
          <w:lang w:val="pt-PT"/>
        </w:rPr>
        <w:t>nal subsiste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 xml:space="preserve">lo como </w:t>
      </w:r>
      <w:r>
        <w:rPr>
          <w:rStyle w:val="Ninguno"/>
          <w:rFonts w:ascii="Arial" w:hAnsi="Arial"/>
          <w:sz w:val="24"/>
          <w:szCs w:val="24"/>
          <w:lang w:val="es-ES_tradnl"/>
        </w:rPr>
        <w:t>‘</w:t>
      </w:r>
      <w:r>
        <w:rPr>
          <w:rStyle w:val="Ninguno"/>
          <w:rFonts w:ascii="Arial" w:hAnsi="Arial"/>
          <w:sz w:val="24"/>
          <w:szCs w:val="24"/>
          <w:lang w:val="es-ES_tradnl"/>
        </w:rPr>
        <w:t>deber moral</w:t>
      </w:r>
      <w:r>
        <w:rPr>
          <w:rStyle w:val="Ninguno"/>
          <w:rFonts w:ascii="Arial" w:hAnsi="Arial"/>
          <w:sz w:val="24"/>
          <w:szCs w:val="24"/>
          <w:lang w:val="es-ES_tradnl"/>
        </w:rPr>
        <w:t>’</w:t>
      </w:r>
      <w:r>
        <w:rPr>
          <w:rStyle w:val="Ninguno"/>
          <w:rFonts w:ascii="Arial" w:hAnsi="Arial"/>
          <w:sz w:val="24"/>
          <w:szCs w:val="24"/>
          <w:lang w:val="es-ES_tradnl"/>
        </w:rPr>
        <w:t>. Para otros, implica una renuncia del deudor a 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nl-NL"/>
        </w:rPr>
        <w:t>n operada.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reconocimiento no puede agravar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original, ni modificarla en perjuicio del deudor, salvo que hubiese una nueva y 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cita causa de </w:t>
      </w:r>
      <w:r>
        <w:rPr>
          <w:rStyle w:val="Ninguno"/>
          <w:rFonts w:ascii="Arial" w:hAnsi="Arial"/>
          <w:sz w:val="24"/>
          <w:szCs w:val="24"/>
          <w:lang w:val="es-ES_tradnl"/>
        </w:rPr>
        <w:t>deber. En casos de discordancias, debe estarse a lo que diga el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tulo originario (conf. art. 735).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Que sucede si el reconocimiento de una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anterior afecta a una nueva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El reconocimiento no puede agravar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original, ni </w:t>
      </w:r>
      <w:r>
        <w:rPr>
          <w:rStyle w:val="Ninguno"/>
          <w:rFonts w:ascii="Arial" w:hAnsi="Arial"/>
          <w:sz w:val="24"/>
          <w:szCs w:val="24"/>
          <w:lang w:val="es-ES_tradnl"/>
        </w:rPr>
        <w:t>modificarla en perjuicio del deudor, salvo que hubiese una nueva y 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cita causa de deber. En casos de discordancias, debe estarse a lo que diga el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tulo originario (conf. art. 735).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Quienes est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legitimados para el pago.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Legitimacion Pasiva ( legitimad</w:t>
      </w:r>
      <w:r>
        <w:rPr>
          <w:rStyle w:val="Ninguno"/>
          <w:rFonts w:ascii="Arial" w:hAnsi="Arial"/>
          <w:sz w:val="24"/>
          <w:szCs w:val="24"/>
          <w:lang w:val="es-ES_tradnl"/>
        </w:rPr>
        <w:t>os para recibir el pago (accipiens))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Art 883,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legitimados para recibir el pago: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* El acreedor o su,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Cesionario (a quien el acreedor ha cedido el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 o los derechos sobre la cosa)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Subrogante ( el que ha recibido el pago de un 3ro)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A la orden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del juez que dispuso el embargo del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it-IT"/>
        </w:rPr>
        <w:t>dito.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A un 3ro indicado para recibir el pago.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Al que posee el titulo de portador.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* Al acreedor aparente.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Legitimacion Activa ( legitimados para efectuar el pago (solvers))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>Art. 879,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legitimados para efectu</w:t>
      </w:r>
      <w:r>
        <w:rPr>
          <w:rStyle w:val="Ninguno"/>
          <w:rFonts w:ascii="Arial" w:hAnsi="Arial"/>
          <w:sz w:val="24"/>
          <w:szCs w:val="24"/>
          <w:lang w:val="es-ES_tradnl"/>
        </w:rPr>
        <w:t>ar el pago: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El deudor, el que tiene derecho a pagar.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Si hay varios deudores, cada uno tiene el derecho a pagar.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* Los 3ros: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# El tercero interesado, que es la persona a quien el incumplimiento del deudor puede causar un ,menoscabo patrimonial.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# El ter</w:t>
      </w:r>
      <w:r>
        <w:rPr>
          <w:rStyle w:val="Ninguno"/>
          <w:rFonts w:ascii="Arial" w:hAnsi="Arial"/>
          <w:sz w:val="24"/>
          <w:szCs w:val="24"/>
          <w:lang w:val="es-ES_tradnl"/>
        </w:rPr>
        <w:t>cero que tenga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en el cumplimiento de la  misma.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NO PUEDE EFECTUAR UN PAGO UN 3RO CUANDO: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Se trate de un deudor que tenga condiciones especiales (ej un pintor famoso),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O si se hubiera opuesto conjuntamente el acreedor y el deudor y este 3ro no fuera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un 3ro interesado.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4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Puede el deudor incluir reservas de derechos en el recibo de pago? Como debe actuar en tal caso el acreedor? Que efectos produce la inclusi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nl-NL"/>
        </w:rPr>
        <w:t>n de reservas?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>Art. 898. Inclusi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reservas.- El deudor puede incluir reservas de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derechos en el recibo y el acreedor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pt-PT"/>
        </w:rPr>
        <w:t>obligado a consignarlas. La inclusi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estas reservas no perjudica los derechos de quien extiende el recibo.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 El hecho de que el deudor tenga el recibo en su poder hace presumir que el pago se realiz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 A su v</w:t>
      </w:r>
      <w:r>
        <w:rPr>
          <w:rStyle w:val="Ninguno"/>
          <w:rFonts w:ascii="Arial" w:hAnsi="Arial"/>
          <w:sz w:val="24"/>
          <w:szCs w:val="24"/>
          <w:lang w:val="es-ES_tradnl"/>
        </w:rPr>
        <w:t>ez, el hecho de que el deudor carezca de recibo hace presumir que no pag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O Para destruir esa presunci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el deudor deber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acreditar fehacientemente el pago por otros medios (documentos, testigos, presunciones, etc.).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5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Astreintes o sanciones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conminatorias. Concepto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las sanciones conminatorias (tambi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llamadas "astreintes") son condenas pecuniarias fijadas por el juez a raz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tanto X$ por cada d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retardo en el cumplimiento de una resoluci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judicial. Puede ser por d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o por otros per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od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os: semana, quincena, mes, bimestre, etc.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Son en beneficio del titular del derecho incumplido (ej.: acreedor) y el monto se grad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a en proporci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al caudal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mico de quien deba satisfacerlas.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Ej.: el juez dispone que el deudor deber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pagar 1000 pesos po</w:t>
      </w:r>
      <w:r>
        <w:rPr>
          <w:rStyle w:val="Ninguno"/>
          <w:rFonts w:ascii="Arial" w:hAnsi="Arial"/>
          <w:sz w:val="24"/>
          <w:szCs w:val="24"/>
          <w:lang w:val="es-ES_tradnl"/>
        </w:rPr>
        <w:t>r cada d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retardo en cumplir lo que se le orden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.</w:t>
      </w:r>
    </w:p>
    <w:p w:rsidR="004F48EA" w:rsidRDefault="006C5DD2">
      <w:pPr>
        <w:pStyle w:val="Cuerpo"/>
        <w:spacing w:after="0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Las astreintes (astreinte=compeler) fueron creadas por la jurisprudencia francesa.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Art. 804. Sanciones conminatorias</w:t>
      </w:r>
      <w:r>
        <w:rPr>
          <w:rStyle w:val="Ninguno"/>
          <w:rFonts w:ascii="Arial" w:hAnsi="Arial"/>
          <w:sz w:val="24"/>
          <w:szCs w:val="24"/>
        </w:rPr>
        <w:t xml:space="preserve">.-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Los jueces pueden imponer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 en beneficio del titular del derecho,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 xml:space="preserve">condenaciones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conminatorias de car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á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it-IT"/>
        </w:rPr>
        <w:t>cter pecuniario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a quienes 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u w:val="single"/>
          <w:lang w:val="es-ES_tradnl"/>
        </w:rPr>
        <w:t>no cumplen deberes jur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u w:val="single"/>
          <w:lang w:val="es-ES_tradnl"/>
        </w:rPr>
        <w:t>dicos impuestos en una resoluci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u w:val="single"/>
        </w:rPr>
        <w:t>n judicial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. Las condenas se deben graduar en proporci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it-IT"/>
        </w:rPr>
        <w:t>n al caudal econ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mico de quien debe satisfacerlas y pueden ser dejadas sin efecto o reajustadas si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aqu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l desiste de su resistencia y justifica total o parcialmente su proceder.</w:t>
      </w:r>
    </w:p>
    <w:p w:rsidR="004F48EA" w:rsidRDefault="006C5DD2">
      <w:pPr>
        <w:pStyle w:val="Cuerpo"/>
        <w:spacing w:after="0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La observancia de los mandatos judiciales impartidos a las autoridades p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blicas se rige por las normas propias del derecho administrativo.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Ejecucion forzada en las obligacione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s de hacer.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Si el deudor no cumple el hecho o servicio, el acreedor puede exigir su ejecuci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forzada. Puede exigir:</w:t>
      </w:r>
    </w:p>
    <w:p w:rsidR="004F48EA" w:rsidRDefault="006C5DD2">
      <w:pPr>
        <w:pStyle w:val="Standard"/>
        <w:numPr>
          <w:ilvl w:val="0"/>
          <w:numId w:val="22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cumplimiento espec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fico</w:t>
      </w:r>
    </w:p>
    <w:p w:rsidR="004F48EA" w:rsidRDefault="006C5DD2">
      <w:pPr>
        <w:pStyle w:val="Standard"/>
        <w:numPr>
          <w:ilvl w:val="0"/>
          <w:numId w:val="22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Hacerlo cumplir por otro a costa del deudor</w:t>
      </w:r>
    </w:p>
    <w:p w:rsidR="004F48EA" w:rsidRDefault="006C5DD2">
      <w:pPr>
        <w:pStyle w:val="Standard"/>
        <w:numPr>
          <w:ilvl w:val="0"/>
          <w:numId w:val="22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Reclamar el pago de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y perjuicios.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 xml:space="preserve">- Accion directa. 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Requisitos.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</w:rPr>
        <w:t>Art. 736, Acci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directa</w:t>
      </w:r>
      <w:r>
        <w:rPr>
          <w:rStyle w:val="Ninguno"/>
          <w:rFonts w:ascii="Arial" w:hAnsi="Arial"/>
          <w:sz w:val="24"/>
          <w:szCs w:val="24"/>
        </w:rPr>
        <w:t xml:space="preserve">.-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it-IT"/>
        </w:rPr>
        <w:t>Acci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n directa es la que compete al acreedor para percibir lo que un tercero debe a su deudor, hasta el import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 xml:space="preserve">é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del propio cr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é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it-IT"/>
        </w:rPr>
        <w:t>dito.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El acreedor la ejerce por derecho propio y en su exclusivo beneficio</w:t>
      </w:r>
      <w:r>
        <w:rPr>
          <w:rStyle w:val="Ninguno"/>
          <w:rFonts w:ascii="Arial" w:hAnsi="Arial"/>
          <w:i/>
          <w:iCs/>
          <w:sz w:val="24"/>
          <w:szCs w:val="24"/>
          <w:lang w:val="it-IT"/>
        </w:rPr>
        <w:t>. Tiene car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cter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excepcional, es de interpretaci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restrictiva, y s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lo procede en los casos expresamente previstos por la ley.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Requisitos: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a) un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 exigible del acreedor contra su propio deudor;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b) una deuda correlativa exigible del tercero demandado a favor del </w:t>
      </w:r>
      <w:r>
        <w:rPr>
          <w:rStyle w:val="Ninguno"/>
          <w:rFonts w:ascii="Arial" w:hAnsi="Arial"/>
          <w:sz w:val="24"/>
          <w:szCs w:val="24"/>
          <w:lang w:val="es-ES_tradnl"/>
        </w:rPr>
        <w:t>deudor;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c) homogeneidad de ambos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pt-PT"/>
        </w:rPr>
        <w:t>ditos entre 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(ej.: ambas deudas en dinero);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d) ninguno de los dos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ditos debe haber sido objeto de embargo anterior a la promoci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directa;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e) citaci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deudor a juicio.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En que casos el deudor debe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responder aun cando ocurra caso fortuito o la imposibilidad de cumplimiento.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Hay casos en que a pesar de la imposibilidad de cumplir, del caso fortuito o de la fuerza mayor,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no se extingue, el deudor no queda liberado y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obligado a pagar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 y perjuicios.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sucede si: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hay culpa u otras causas imputables al deudor: (art. 955)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Art. 955. Definici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n.- ... Si la imposibilidad sobreviene debido a causas imputables al deudor,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modifica su objeto y se convierte en la de p</w:t>
      </w:r>
      <w:r>
        <w:rPr>
          <w:rStyle w:val="Ninguno"/>
          <w:rFonts w:ascii="Arial" w:hAnsi="Arial"/>
          <w:sz w:val="24"/>
          <w:szCs w:val="24"/>
          <w:lang w:val="es-ES_tradnl"/>
        </w:rPr>
        <w:t>agar una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pt-PT"/>
        </w:rPr>
        <w:t>os causados.</w:t>
      </w:r>
    </w:p>
    <w:p w:rsidR="004F48EA" w:rsidRDefault="004F48EA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Si el caso encuadra en las hip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tesis del art. 1733: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Art. 1733.- Aunque ocurra el caso fortuito o la imposibilidad de cumplimiento, el deudor es responsable en los siguientes casos: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si ha asumido el cumplimi</w:t>
      </w:r>
      <w:r>
        <w:rPr>
          <w:rStyle w:val="Ninguno"/>
          <w:rFonts w:ascii="Arial" w:hAnsi="Arial"/>
          <w:sz w:val="24"/>
          <w:szCs w:val="24"/>
          <w:lang w:val="es-ES_tradnl"/>
        </w:rPr>
        <w:t>ento aunque ocurra un caso fortuito o una imposibilidad;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 si de una disposici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legal resulta que no se libera por caso fortuito o por imposibilidad de cumplimiento;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c) si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en mora, a no ser que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sta sea indiferente para la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caso fortui</w:t>
      </w:r>
      <w:r>
        <w:rPr>
          <w:rStyle w:val="Ninguno"/>
          <w:rFonts w:ascii="Arial" w:hAnsi="Arial"/>
          <w:sz w:val="24"/>
          <w:szCs w:val="24"/>
          <w:lang w:val="es-ES_tradnl"/>
        </w:rPr>
        <w:t>to o de la imposibilidad de cumplimiento;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d) si el caso fortuito o la imposibilidad de cumplimiento sobrevienen por su culpa;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e) si el caso fortuito y, en su caso, la imposibilidad de cumplimiento que de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 resulta, constituyen una contingencia propia del </w:t>
      </w:r>
      <w:r>
        <w:rPr>
          <w:rStyle w:val="Ninguno"/>
          <w:rFonts w:ascii="Arial" w:hAnsi="Arial"/>
          <w:sz w:val="24"/>
          <w:szCs w:val="24"/>
          <w:lang w:val="es-ES_tradnl"/>
        </w:rPr>
        <w:t>riesgo de la cosa o la actividad;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f) si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obligado a restituir como consecuencia de un hecho il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cito.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6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Compare las causas de justificaci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del acto licito con el caso fortuito.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Las causas de justificaci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 acto il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cito son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tima </w:t>
      </w:r>
      <w:r>
        <w:rPr>
          <w:rStyle w:val="Ninguno"/>
          <w:rFonts w:ascii="Arial" w:hAnsi="Arial"/>
          <w:sz w:val="24"/>
          <w:szCs w:val="24"/>
          <w:lang w:val="es-ES_tradnl"/>
        </w:rPr>
        <w:t>defensa, estado de necesidad y ejercicio regular de un derecho, en cambio en el caso fortuito el hecho no ha podido ser previsto o evitado. Art 1718 y 1730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Compare la culpa con el dolo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la culpa faltan la intenci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perjudicar y las diligencias nece</w:t>
      </w:r>
      <w:r>
        <w:rPr>
          <w:rStyle w:val="Ninguno"/>
          <w:rFonts w:ascii="Arial" w:hAnsi="Arial"/>
          <w:sz w:val="24"/>
          <w:szCs w:val="24"/>
          <w:lang w:val="es-ES_tradnl"/>
        </w:rPr>
        <w:t>sarias para evitar la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o, sin embargo en el dolo se produce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de manera intencional  o con una manifiesta indiferencia por el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 ajeno.  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 Culpa:</w:t>
      </w:r>
    </w:p>
    <w:p w:rsidR="004F48EA" w:rsidRDefault="006C5DD2">
      <w:pPr>
        <w:pStyle w:val="Prrafodelista"/>
        <w:numPr>
          <w:ilvl w:val="0"/>
          <w:numId w:val="24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Impericia</w:t>
      </w:r>
    </w:p>
    <w:p w:rsidR="004F48EA" w:rsidRDefault="006C5DD2">
      <w:pPr>
        <w:pStyle w:val="Prrafodelista"/>
        <w:numPr>
          <w:ilvl w:val="0"/>
          <w:numId w:val="24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Negligencia</w:t>
      </w:r>
    </w:p>
    <w:p w:rsidR="004F48EA" w:rsidRDefault="006C5DD2">
      <w:pPr>
        <w:pStyle w:val="Prrafodelista"/>
        <w:numPr>
          <w:ilvl w:val="0"/>
          <w:numId w:val="24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Imprudencia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Dolo:</w:t>
      </w:r>
    </w:p>
    <w:p w:rsidR="004F48EA" w:rsidRDefault="006C5DD2">
      <w:pPr>
        <w:pStyle w:val="Prrafodelista"/>
        <w:numPr>
          <w:ilvl w:val="0"/>
          <w:numId w:val="26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Como vicio de la voluntad</w:t>
      </w:r>
    </w:p>
    <w:p w:rsidR="004F48EA" w:rsidRDefault="006C5DD2">
      <w:pPr>
        <w:pStyle w:val="Prrafodelista"/>
        <w:numPr>
          <w:ilvl w:val="0"/>
          <w:numId w:val="28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Obligacional</w:t>
      </w:r>
    </w:p>
    <w:p w:rsidR="004F48EA" w:rsidRDefault="006C5DD2">
      <w:pPr>
        <w:pStyle w:val="Prrafodelista"/>
        <w:numPr>
          <w:ilvl w:val="0"/>
          <w:numId w:val="28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Como factor de atribuci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de responsabilidad subjetivo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En que consiste el Dolo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El dolo es el otro factor de atribuci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responsabilidad subjetivo, que se configura por la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 de manera intencional o con manifiesta indiferencia por </w:t>
      </w:r>
      <w:r>
        <w:rPr>
          <w:rStyle w:val="Ninguno"/>
          <w:rFonts w:ascii="Arial" w:hAnsi="Arial"/>
          <w:sz w:val="24"/>
          <w:szCs w:val="24"/>
          <w:lang w:val="es-ES_tradnl"/>
        </w:rPr>
        <w:t>los intereses ajenos (art. 1724 CCyCN).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Efectos de la Mora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El efecto propio de la mora es hacer relevante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dicamente el incumplimiento del deudor. A partir de la mora se producen los siguientes efectos: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1) El deudor debe indemnizar al acreedor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ocasionados por la mora.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2) El deudor es responsable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que sufra la cosa, a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pt-PT"/>
        </w:rPr>
        <w:t>n por caso fortuito.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3) El acreedor puede reclamar la resoluci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del contrato.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4) El deudor queda inhabilitado para poner en mora al acreedor.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-Cuando se exime el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deudor de las consecuencias de la mora?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it-IT"/>
        </w:rPr>
        <w:t>Eximici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los efectos de la mora (art. 888): para eximirse de las consecuencias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dicas derivadas de la mora, el deudor debe probar que no le es imputable, cualquiera sea el lugar de pago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Para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que exista mora del deudor ella debe ser imputable al deudor,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- sea por un factor subjetivo (su culpa o dolo)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 u objetivo (por el riesgo creado, garant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a, etc.).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consecuencia para eximirse de la mora el deudor deber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acreditar que el retardo no le es imputable, sea porque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- de su parte no hubo culpa ni dolo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 o porque se debi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>a un hecho ajeno- del acreedor o de un tercero- o de un caso fortuito.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-Excepciones al principio general de la mora autom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</w:rPr>
        <w:t>tica.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>La mora se pro</w:t>
      </w:r>
      <w:r>
        <w:rPr>
          <w:rStyle w:val="Ninguno"/>
          <w:rFonts w:ascii="Arial" w:hAnsi="Arial"/>
          <w:sz w:val="24"/>
          <w:szCs w:val="24"/>
        </w:rPr>
        <w:t>duce autom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ticamente por el mero vencimiento del plazo.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Este es el sistema adoptado por 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y Comercial, el cual como regla general establece que la mora es autom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tica: la mora del deudor se produce por el solo transcurso del tiempo fijado para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su cumplimiento (art. 886).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enumera casos de excepci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en los cuales se deja de lado la regla general de la mora autom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</w:rPr>
        <w:t xml:space="preserve">tica.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La mora autom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tica no rige respecto de las obligaciones: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a) sujetas a plazo 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cito: si el plazo no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expresamente </w:t>
      </w:r>
      <w:r>
        <w:rPr>
          <w:rStyle w:val="Ninguno"/>
          <w:rFonts w:ascii="Arial" w:hAnsi="Arial"/>
          <w:sz w:val="24"/>
          <w:szCs w:val="24"/>
          <w:lang w:val="es-ES_tradnl"/>
        </w:rPr>
        <w:t>determinado, pero resulta 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citamente de la naturaleza y circunstancias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en la fecha que conforme a los usos y a la buena fe, debe cumplirse.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No es autom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tico porque se necesita que el juez verifique si, teniendo en cuenta la naturaleza y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circunstancias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ha transcurrido o no dicho plazo al tiempo de promoverse la demanda.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 sujetas a plazo indeterminado propiamente dicho: como no hay plazo, a pedido de parte, el juez debe fijar el plazo mediante el procedimiento 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 breve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que prevea la ley local.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Vencido el plazo fijado por el juez, si el deudor no cumpli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</w:rPr>
        <w:t>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en mora.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7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- Compare la consignaci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judicial con la extrajudicial.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La 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procede cuando el deudor quiere pagar, pero se encuentra imposibilitado </w:t>
      </w:r>
      <w:r>
        <w:rPr>
          <w:rStyle w:val="Ninguno"/>
          <w:rFonts w:ascii="Arial" w:hAnsi="Arial"/>
          <w:sz w:val="24"/>
          <w:szCs w:val="24"/>
          <w:lang w:val="es-ES_tradnl"/>
        </w:rPr>
        <w:t>de hacerlo por causas que le son ajenas. Requisitos: 1) Acreedor en mora 2) Incertidumbre de quien es el acreedor 3) El deudor no puede realizar un pago valido y seguro por causa que no le es imputable. 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JUDICIAL: la figura del pago por consign</w:t>
      </w:r>
      <w:r>
        <w:rPr>
          <w:rStyle w:val="Ninguno"/>
          <w:rFonts w:ascii="Arial" w:hAnsi="Arial"/>
          <w:sz w:val="24"/>
          <w:szCs w:val="24"/>
          <w:lang w:val="es-ES_tradnl"/>
        </w:rPr>
        <w:t>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n; ha sido siempre judicial necesit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ndose la sustanciaci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 proceso de naturaleza contenciosa en el que el deudor es el actor y el acreedor el demandado. Competencia :Nada se dispone en el CCyC al respecto, debiendo regirse la cuesti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las reg</w:t>
      </w:r>
      <w:r>
        <w:rPr>
          <w:rStyle w:val="Ninguno"/>
          <w:rFonts w:ascii="Arial" w:hAnsi="Arial"/>
          <w:sz w:val="24"/>
          <w:szCs w:val="24"/>
          <w:lang w:val="es-ES_tradnl"/>
        </w:rPr>
        <w:t>las generales de la competencia establecidas en las normas procesales que devengan aplicables al caso en particular, sean de jurisdicci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federal o no. Modos de realizar la 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n: a) Obligaciones de dar dinero(art.906) El deudor, al iniciar la deman</w:t>
      </w:r>
      <w:r>
        <w:rPr>
          <w:rStyle w:val="Ninguno"/>
          <w:rFonts w:ascii="Arial" w:hAnsi="Arial"/>
          <w:sz w:val="24"/>
          <w:szCs w:val="24"/>
          <w:lang w:val="es-ES_tradnl"/>
        </w:rPr>
        <w:t>da, debe depositar a la orden del tribunal y afectada a la causa que inicia la suma adeudada, en el banco que,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las normas pertinentes, se encuentra habilitado para la apertura de cuentas de uso judicial, a nivel nacional o provincial b) Obligaciones </w:t>
      </w:r>
      <w:r>
        <w:rPr>
          <w:rStyle w:val="Ninguno"/>
          <w:rFonts w:ascii="Arial" w:hAnsi="Arial"/>
          <w:sz w:val="24"/>
          <w:szCs w:val="24"/>
          <w:lang w:val="es-ES_tradnl"/>
        </w:rPr>
        <w:t>de dar una cosa cierta. No existe una norma espec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fica. Se ve reflejada en la pr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ctica judicial muy especialmente en la denominada "consignaci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llaves", en los casos de contratos de locaci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los que el locatario pretende restituir el inmueble al loc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ador, y ello es resistido por este 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ltimo. C) Eventual subasta de las cosas: 906 del CCyC se dispone que "si las cosas debidas no pueden ser conservadas o su custodia origina gastos excesivos, el juez puede autorizar la venta en subasta, y ordenar el dep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s</w:t>
      </w:r>
      <w:r>
        <w:rPr>
          <w:rStyle w:val="Ninguno"/>
          <w:rFonts w:ascii="Arial" w:hAnsi="Arial"/>
          <w:sz w:val="24"/>
          <w:szCs w:val="24"/>
          <w:lang w:val="es-ES_tradnl"/>
        </w:rPr>
        <w:t>ito del precio que se obtenga". d) Obligaciones de 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nero: art. 906 del CCyC se dispone que 'Si se debe una cosa indeterminada 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del acreedor y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ste es moroso en practicar la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una vez vencido el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 del emplazamiento judicial hecho al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acreedor, el juez autoriza al deudor a realizarla".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EXTRAJUDICIAL como otro mecanismo de pago, con el mismo efecto extintivo,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destinado a las obligaciones de dar dinero, con la clara pretensi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de "desjudicializar" la problem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tica, por </w:t>
      </w:r>
      <w:r>
        <w:rPr>
          <w:rStyle w:val="Ninguno"/>
          <w:rFonts w:ascii="Arial" w:hAnsi="Arial"/>
          <w:sz w:val="24"/>
          <w:szCs w:val="24"/>
          <w:lang w:val="es-ES_tradnl"/>
        </w:rPr>
        <w:t>los tiempos y costos que implica todo proceso judicial Caracter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sticas: a) Es una especie de pago por 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b)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comprende obligaciones de dar dinero C) Es facultativa para el deudor o el tercero interesado: Constituye una opci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para quienes tie</w:t>
      </w:r>
      <w:r>
        <w:rPr>
          <w:rStyle w:val="Ninguno"/>
          <w:rFonts w:ascii="Arial" w:hAnsi="Arial"/>
          <w:sz w:val="24"/>
          <w:szCs w:val="24"/>
          <w:lang w:val="es-ES_tradnl"/>
        </w:rPr>
        <w:t>nen derecho a imponer la recepci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pago: pueden elegir (si han decidido consignar) entre la 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judicial o la extrajudicial (art. 910 CCyC). d) Tr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mite y ciertos efectos espec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ficos e) Requiere la intervenci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 escribano p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blico de regist</w:t>
      </w:r>
      <w:r>
        <w:rPr>
          <w:rStyle w:val="Ninguno"/>
          <w:rFonts w:ascii="Arial" w:hAnsi="Arial"/>
          <w:sz w:val="24"/>
          <w:szCs w:val="24"/>
          <w:lang w:val="es-ES_tradnl"/>
        </w:rPr>
        <w:t>ro La participaci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este funcionario p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blico, habilitado para ejercer la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y con competencia en el lugar de complimiento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n) es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necesaria para practicar el pago por con- 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bajo esta modalidad. Casos en que no proce</w:t>
      </w:r>
      <w:r>
        <w:rPr>
          <w:rStyle w:val="Ninguno"/>
          <w:rFonts w:ascii="Arial" w:hAnsi="Arial"/>
          <w:sz w:val="24"/>
          <w:szCs w:val="24"/>
          <w:lang w:val="es-ES_tradnl"/>
        </w:rPr>
        <w:t>de: a) Imposibilidad de practicar la notificaci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notarial del dep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sito b) Resoluci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contractual o demanda previas al procedimiento extrajudicial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8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Compare las Obligaciones de Medio con las de Resultado (Clas.segun el obj)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medios: </w:t>
      </w:r>
      <w:r>
        <w:rPr>
          <w:rStyle w:val="Ninguno"/>
          <w:rFonts w:ascii="Arial" w:hAnsi="Arial"/>
          <w:sz w:val="24"/>
          <w:szCs w:val="24"/>
          <w:lang w:val="es-ES_tradnl"/>
        </w:rPr>
        <w:t>el deudor se compromete a obrar para obtener un determinado resultado deseado por el acreedor, pero no asegurado.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resultados: el deudor se compromete al cumplimiento de determinado objetivo, que de no lograrse importa el incumplimiento de la </w:t>
      </w:r>
      <w:r>
        <w:rPr>
          <w:rStyle w:val="Ninguno"/>
          <w:rFonts w:ascii="Arial" w:hAnsi="Arial"/>
          <w:sz w:val="24"/>
          <w:szCs w:val="24"/>
          <w:lang w:val="es-ES_tradnl"/>
        </w:rPr>
        <w:t>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</w:t>
      </w:r>
    </w:p>
    <w:p w:rsidR="004F48EA" w:rsidRDefault="006C5DD2">
      <w:pPr>
        <w:pStyle w:val="Standard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Pago por consignaci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EI pago por 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procede en los casos en que el deudor quiere pagar, pero se ve impedido de hacerlo porque se presentan dificultades ajenas a su voluntad; 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por ejemplo: </w:t>
      </w:r>
    </w:p>
    <w:p w:rsidR="004F48EA" w:rsidRDefault="006C5DD2">
      <w:pPr>
        <w:pStyle w:val="Standard"/>
        <w:ind w:left="72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+si el acreedor se niega a recibir el pa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go, </w:t>
      </w:r>
    </w:p>
    <w:p w:rsidR="004F48EA" w:rsidRDefault="006C5DD2">
      <w:pPr>
        <w:pStyle w:val="Standard"/>
        <w:ind w:left="72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+si el acreedor es incapaz, </w:t>
      </w:r>
    </w:p>
    <w:p w:rsidR="004F48EA" w:rsidRDefault="006C5DD2">
      <w:pPr>
        <w:pStyle w:val="Standard"/>
        <w:ind w:left="72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+si el acreedor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en el extranjero, etc.</w:t>
      </w:r>
    </w:p>
    <w:p w:rsidR="004F48EA" w:rsidRDefault="006C5DD2">
      <w:pPr>
        <w:pStyle w:val="Standard"/>
        <w:ind w:left="72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estos supuestos, para liberarse, el deudor puede recurrir al "pago por 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n" haciendo dep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sito o entrega de lo que se debe mediante la intervenci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el caso, </w:t>
      </w:r>
    </w:p>
    <w:p w:rsidR="004F48EA" w:rsidRDefault="006C5DD2">
      <w:pPr>
        <w:pStyle w:val="Standard"/>
        <w:ind w:left="72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+ del 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rgano judicial (Consignaci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Judicial) </w:t>
      </w:r>
    </w:p>
    <w:p w:rsidR="004F48EA" w:rsidRDefault="006C5DD2">
      <w:pPr>
        <w:pStyle w:val="Standard"/>
        <w:ind w:left="72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+ o de un escribano con registro (Consignaci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Extrajudicial o privada).</w:t>
      </w:r>
    </w:p>
    <w:p w:rsidR="004F48EA" w:rsidRDefault="004F48EA">
      <w:pPr>
        <w:pStyle w:val="Standard"/>
        <w:ind w:left="36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  <w:lang w:val="es-ES_tradnl"/>
        </w:rPr>
        <w:t>UNIDAD 9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-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gimen de responsabilidad con intervenci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cosas peligrosas y actividades riesgosas.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Se impone responsabilidad objetiva </w:t>
      </w:r>
      <w:r>
        <w:rPr>
          <w:rStyle w:val="Ninguno"/>
          <w:rFonts w:ascii="Arial" w:hAnsi="Arial"/>
          <w:sz w:val="24"/>
          <w:szCs w:val="24"/>
          <w:lang w:val="es-ES_tradnl"/>
        </w:rPr>
        <w:t>a las personas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causados por el riesgo o vicio de las cosas, y asimismo por el desarrollo de actividades riesgosas, sea por su naturaleza, por los medios empleados o por las circunstancias de su realizaci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 Se aclara que ni la autorizaci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ad</w:t>
      </w:r>
      <w:r>
        <w:rPr>
          <w:rStyle w:val="Ninguno"/>
          <w:rFonts w:ascii="Arial" w:hAnsi="Arial"/>
          <w:sz w:val="24"/>
          <w:szCs w:val="24"/>
          <w:lang w:val="es-ES_tradnl"/>
        </w:rPr>
        <w:t>ministrativa para el uso de tales cosas o para la realizaci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dichas actividades, ni el cumplimiento de las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cnicas de prevenci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act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an como eximentes (art. 1757 CCyCN).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Se incluy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el concepto de actividad riesgosa como generadora de responsabilidad </w:t>
      </w:r>
      <w:r>
        <w:rPr>
          <w:rStyle w:val="Ninguno"/>
          <w:rFonts w:ascii="Arial" w:hAnsi="Arial"/>
          <w:sz w:val="24"/>
          <w:szCs w:val="24"/>
          <w:lang w:val="es-ES_tradnl"/>
        </w:rPr>
        <w:t>objetiva, siguiendo la interpretaci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la doctrina argentina mayoritaria. 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Caracteres de la actividad riesgosa: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 Una actividad puede ser riesgosa 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 xml:space="preserve">por su naturaleza (ej., tareas propias de los bomberos), 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por los medios empleados (ej., trabajo que re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quiera del uso de explosivos) o 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por las circunstancias de su realizaci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(ej., atenci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m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dica en ocasi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una epidemia) (conf. art. 1757 CCyCN).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SUJETOS COMPROMETIDOS: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1. Supuestos de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causados con cosas viciosas o riesgosas: son responsables el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due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y el guardi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n, en forma concurrente. Se define al guardi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como la persona que ejerce por 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o por terceros, el uso, la direcci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y el control de la cosa, o que obtiene un provecho de ella. Se aclara adem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s, que el due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no responde si prueba que la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cosa fue usada en contra de su voluntad expresa o presunta.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2. Supuestos de actividad riesgosa o peligrosa: responde quien la realiza, se sirve u obtiene provecho de ella, por 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o por terceros, excepto lo dispuesto por la legislaci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especial.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Obligac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iones alternativas. Caracteres propios.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lang w:val="es-ES_tradnl"/>
        </w:rPr>
        <w:t>Se trata de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que tiene var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as prestaciones independientes y que queda cumplida cuando el deudor ejecuta una de ellas (ej.: te pago con $ 10.000 o entreg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ndote mi auto).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se refiere a las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obligaciones alternativas: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Art. 779. Concepto.-Lo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alternativa tiene por objeto una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entre varias que son independientes y distintas entre 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. El deudor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obligado a cumplir una sola de ellas.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Caracteres: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objeto plural (varias pr</w:t>
      </w:r>
      <w:r>
        <w:rPr>
          <w:rStyle w:val="Ninguno"/>
          <w:rFonts w:ascii="Arial" w:hAnsi="Arial"/>
          <w:sz w:val="24"/>
          <w:szCs w:val="24"/>
          <w:lang w:val="es-ES_tradnl"/>
        </w:rPr>
        <w:t>estaciones);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nculo 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nico;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las prestaciones son distintas e independientes entre 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;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 cumple, ejecutando una sola de las prestaciones;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 xml:space="preserve">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 cumplir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sujeta 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tab/>
        <w:t xml:space="preserve"> Que puede estar a cargo del deudor, del </w:t>
      </w:r>
      <w:r>
        <w:rPr>
          <w:rStyle w:val="Ninguno"/>
          <w:rFonts w:ascii="Arial" w:eastAsia="Arial" w:hAnsi="Arial" w:cs="Arial"/>
          <w:sz w:val="24"/>
          <w:szCs w:val="24"/>
        </w:rPr>
        <w:t>acreedor o de un tercero.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Quien determina la prestaci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en las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g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nero.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lang w:val="es-ES_tradnl"/>
        </w:rPr>
        <w:t>En las obligaciones de 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nero la cosa debida no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determinada y deber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individualizarse posteriormente mediante la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cosa dentro del 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nero debido.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COSA. INDIVIDUALIZACI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N: la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el acto por el cual la cosa debida que era incierta pasa a ser cierta, es decir, queda individualizada. A partir de ah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ya se sabe exactamente qu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lang w:val="es-ES_tradnl"/>
        </w:rPr>
        <w:t>cosa se debe entregar. Por ello, el art. 763 dice "de</w:t>
      </w:r>
      <w:r>
        <w:rPr>
          <w:rStyle w:val="Ninguno"/>
          <w:rFonts w:ascii="Arial" w:hAnsi="Arial"/>
          <w:sz w:val="24"/>
          <w:szCs w:val="24"/>
          <w:lang w:val="es-ES_tradnl"/>
        </w:rPr>
        <w:t>spu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de la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se aplican las reglas sobre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dar cosas ciertas</w:t>
      </w:r>
      <w:r>
        <w:rPr>
          <w:rStyle w:val="Ninguno"/>
          <w:rFonts w:ascii="Arial" w:hAnsi="Arial"/>
          <w:sz w:val="24"/>
          <w:szCs w:val="24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lang w:val="es-ES_tradnl"/>
        </w:rPr>
        <w:t>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lang w:val="es-ES_tradnl"/>
        </w:rPr>
        <w:t>A QUI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CORRESPONDE? </w:t>
      </w:r>
      <w:r>
        <w:rPr>
          <w:rStyle w:val="Ninguno"/>
          <w:rFonts w:ascii="Arial" w:hAnsi="Arial"/>
          <w:sz w:val="24"/>
          <w:szCs w:val="24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lang w:val="es-ES_tradnl"/>
        </w:rPr>
        <w:t>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MO SE HACE? CALIDAD DE LA COSA: la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corresponde al deudor, salvo que las partes hayan convenido otra cosa, por ejemplo, que elija el </w:t>
      </w:r>
      <w:r>
        <w:rPr>
          <w:rStyle w:val="Ninguno"/>
          <w:rFonts w:ascii="Arial" w:hAnsi="Arial"/>
          <w:sz w:val="24"/>
          <w:szCs w:val="24"/>
          <w:lang w:val="es-ES_tradnl"/>
        </w:rPr>
        <w:t>acreedor (art. 762).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Se debe escoger una cosa de calidad media (el deudor no podr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escoger la cosa de peor calidad, ni el acreedor la de mejor calidad).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puede ser hecha manifestando la voluntad expresa o 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citamente (art. 762). Pero se tiene po</w:t>
      </w:r>
      <w:r>
        <w:rPr>
          <w:rStyle w:val="Ninguno"/>
          <w:rFonts w:ascii="Arial" w:hAnsi="Arial"/>
          <w:sz w:val="24"/>
          <w:szCs w:val="24"/>
          <w:lang w:val="es-ES_tradnl"/>
        </w:rPr>
        <w:t>r hecha cuando el que eligi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>comunica a la otra parte cu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 es la cosa elegida y le da la posibilidad a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ste de cuestionarlo.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ANTES DE LA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N: el deudor no puede quedar liberado por p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rdida o deterioro de la cosa ocurrido por caso fortuito o fuerza may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or (art. 763). </w:t>
      </w:r>
      <w:r>
        <w:rPr>
          <w:rStyle w:val="Ninguno"/>
          <w:rFonts w:ascii="Arial" w:hAnsi="Arial"/>
          <w:sz w:val="24"/>
          <w:szCs w:val="24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lang w:val="es-ES_tradnl"/>
        </w:rPr>
        <w:t>Por qu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? Porque es casi imposible que todas las cosas del 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nero elegido (ej.: vacas) se extingan.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DESPU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DE LA ELECCI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N: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deja de ser de 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nero y pasa a ser de dar cosa cierta; por lo tanto se le aplican las normas de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sta, s</w:t>
      </w:r>
      <w:r>
        <w:rPr>
          <w:rStyle w:val="Ninguno"/>
          <w:rFonts w:ascii="Arial" w:hAnsi="Arial"/>
          <w:sz w:val="24"/>
          <w:szCs w:val="24"/>
          <w:lang w:val="es-ES_tradnl"/>
        </w:rPr>
        <w:t>ea que se trate de transmitir derechos reales (ej.: vender un auto) o transferir su uso (ej.: alquilarlo).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  <w:lang w:val="es-ES_tradnl"/>
        </w:rPr>
        <w:t>UNIDAD 10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Semejanzas y diferencias entre Nominalismo y Valorismo.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Semejanza: en ambos casos nos referimos a obligaciones de dar sumas de dinero.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Diferencia: en el nominalismo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dar sumas de dinero se extingue entregando el valor nominal  que surge del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tulo y en el valorismo el deudor se libera siempre que entregue una suma de dinero que permita adquirir la misma cantidad de bienes </w:t>
      </w:r>
      <w:r>
        <w:rPr>
          <w:rStyle w:val="Ninguno"/>
          <w:rFonts w:ascii="Arial" w:hAnsi="Arial"/>
          <w:sz w:val="24"/>
          <w:szCs w:val="24"/>
          <w:lang w:val="es-ES_tradnl"/>
        </w:rPr>
        <w:t>y servicios que al inicio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Intereses Compensatorios o moratorios (clases de intereses)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INTERESES COMPENSATORIOS Son los que se pagan por el uso del dinero ajeno- se aplica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a las obligaciones contractuales- forma parte del incumplim</w:t>
      </w:r>
      <w:r>
        <w:rPr>
          <w:rStyle w:val="Ninguno"/>
          <w:rFonts w:ascii="Arial" w:hAnsi="Arial"/>
          <w:sz w:val="24"/>
          <w:szCs w:val="24"/>
          <w:lang w:val="es-ES_tradnl"/>
        </w:rPr>
        <w:t>iento - Los jueces no pueden suplir solamente las omisiones de las partes- se debe si se ha pactado un acuerdo entre las partes- no hay si no se pactan en el documento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INTERESES MORATORIOS Son los que se fijan para resarcir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causados por la mora d</w:t>
      </w:r>
      <w:r>
        <w:rPr>
          <w:rStyle w:val="Ninguno"/>
          <w:rFonts w:ascii="Arial" w:hAnsi="Arial"/>
          <w:sz w:val="24"/>
          <w:szCs w:val="24"/>
          <w:lang w:val="es-ES_tradnl"/>
        </w:rPr>
        <w:t>el deudor - se aplica a todas las obligaciones - se debe por incumplimiento -Los jueces pueden suplir solamente las omisiones de las partes - se debe aunque las partes no lo hayan pactado - pueden ser exigidos siempre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Tasa de Interes moratorio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La tasa </w:t>
      </w:r>
      <w:r>
        <w:rPr>
          <w:rStyle w:val="Ninguno"/>
          <w:rFonts w:ascii="Arial" w:hAnsi="Arial"/>
          <w:sz w:val="24"/>
          <w:szCs w:val="24"/>
          <w:lang w:val="es-ES_tradnl"/>
        </w:rPr>
        <w:t>de los interesas moratorios se determina: por lo que acuerden las partes o por lo que dispongan las leyes especiales; en subsidio, por tasas que se fijen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 reglamentaciones del Banco Central.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Alt. 768. Intereses moratorios.-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partir de su mora el </w:t>
      </w:r>
      <w:r>
        <w:rPr>
          <w:rStyle w:val="Ninguno"/>
          <w:rFonts w:ascii="Arial" w:hAnsi="Arial"/>
          <w:sz w:val="24"/>
          <w:szCs w:val="24"/>
          <w:lang w:val="es-ES_tradnl"/>
        </w:rPr>
        <w:t>deudor debe los intereses correspondientes. La tasa se determina: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por lo que acuerden las partes;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b) por lo que dispongan las leyes especiales;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c) en subsidio, por tasas que se fijen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 reglamentaciones del Banco Central.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Obligaciones de Valor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OBLIGACIONES DE VALOR: Son las que se refieren a un valor abstracto; constituido por bienes que luego se medir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en dinero cuando sobrevenga el acuerdo de las partes o la sentencia judicial que liquide la deuda. Se cancelan de la misma forma que las obliga</w:t>
      </w:r>
      <w:r>
        <w:rPr>
          <w:rStyle w:val="Ninguno"/>
          <w:rFonts w:ascii="Arial" w:hAnsi="Arial"/>
          <w:sz w:val="24"/>
          <w:szCs w:val="24"/>
          <w:lang w:val="es-ES_tradnl"/>
        </w:rPr>
        <w:t>ciones de dinero; con dinero.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Como se fija el monto de una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valor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Las obligaciones de valor se refieren a un valor abstracto, constituido por bienes, que luego se habr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de medir en dinero cuando sobrevenga el acuerdo de las partes, o la </w:t>
      </w:r>
      <w:r>
        <w:rPr>
          <w:rStyle w:val="Ninguno"/>
          <w:rFonts w:ascii="Arial" w:hAnsi="Arial"/>
          <w:sz w:val="24"/>
          <w:szCs w:val="24"/>
          <w:lang w:val="es-ES_tradnl"/>
        </w:rPr>
        <w:t>sentencia judicial que liquide la deuda. Luego de practicada esta determinaci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 convierte en una deuda de dinero.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Para determinar el monto debido debe tenerse en cuenta el valor real del bien al momento de la evaluaci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o sea el valor rea</w:t>
      </w:r>
      <w:r>
        <w:rPr>
          <w:rStyle w:val="Ninguno"/>
          <w:rFonts w:ascii="Arial" w:hAnsi="Arial"/>
          <w:sz w:val="24"/>
          <w:szCs w:val="24"/>
          <w:lang w:val="es-ES_tradnl"/>
        </w:rPr>
        <w:t>l y actual del bien o cosa. Practicada esta determinaci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la deuda de valor se convierte en una deuda de dinero. Ej,: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pagar los trabajos que ha realizado el acreedor;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pagar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y perjuicios,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proveniente de un enriqu</w:t>
      </w:r>
      <w:r>
        <w:rPr>
          <w:rStyle w:val="Ninguno"/>
          <w:rFonts w:ascii="Arial" w:hAnsi="Arial"/>
          <w:sz w:val="24"/>
          <w:szCs w:val="24"/>
          <w:lang w:val="es-ES_tradnl"/>
        </w:rPr>
        <w:t>ecimiento sin causa;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una expropiaci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etc.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Intereses posibles.Clases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s: son incrementos que se perciben de las obligaciones dinerarias de manera paulatina por paso del tiempo, como retribuci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por el uso de dinero ajeno o como </w:t>
      </w:r>
      <w:r>
        <w:rPr>
          <w:rStyle w:val="Ninguno"/>
          <w:rFonts w:ascii="Arial" w:hAnsi="Arial"/>
          <w:sz w:val="24"/>
          <w:szCs w:val="24"/>
          <w:lang w:val="es-ES_tradnl"/>
        </w:rPr>
        <w:t>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el retardo en el cumplimento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Clases de intereses.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su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n:</w:t>
      </w:r>
    </w:p>
    <w:p w:rsidR="004F48EA" w:rsidRDefault="006C5DD2">
      <w:pPr>
        <w:pStyle w:val="Standard"/>
        <w:numPr>
          <w:ilvl w:val="0"/>
          <w:numId w:val="30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Compensatorios: constituyen la contraprestaci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el uso de un capital ajeno.</w:t>
      </w:r>
    </w:p>
    <w:p w:rsidR="004F48EA" w:rsidRDefault="006C5DD2">
      <w:pPr>
        <w:pStyle w:val="Standard"/>
        <w:numPr>
          <w:ilvl w:val="0"/>
          <w:numId w:val="30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Moratorios: son los que se pagan para resarcir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causados por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la mora del deudor.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su 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gen:</w:t>
      </w:r>
    </w:p>
    <w:p w:rsidR="004F48EA" w:rsidRDefault="006C5DD2">
      <w:pPr>
        <w:pStyle w:val="Standard"/>
        <w:numPr>
          <w:ilvl w:val="0"/>
          <w:numId w:val="32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Convencionales: surgen de lo pactado entre las partes.</w:t>
      </w:r>
    </w:p>
    <w:p w:rsidR="004F48EA" w:rsidRDefault="006C5DD2">
      <w:pPr>
        <w:pStyle w:val="Standard"/>
        <w:numPr>
          <w:ilvl w:val="0"/>
          <w:numId w:val="32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Legales: se imponen por la ley, independientemente de la voluntad de las partes con un fin equitativo.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Art 767 y 769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Diferencia entre obligaciones de dinero y de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valor.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Diferencias:</w:t>
      </w:r>
    </w:p>
    <w:p w:rsidR="004F48EA" w:rsidRDefault="006C5DD2">
      <w:pPr>
        <w:pStyle w:val="Prrafodelista"/>
        <w:numPr>
          <w:ilvl w:val="0"/>
          <w:numId w:val="34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las de dinero se debe siempre dinero y en las de valor se debe algo de valor abstracto que al momento del pago se habr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</w:rPr>
        <w:t>de medir en dinero.</w:t>
      </w:r>
    </w:p>
    <w:p w:rsidR="004F48EA" w:rsidRDefault="006C5DD2">
      <w:pPr>
        <w:pStyle w:val="Prrafodelista"/>
        <w:numPr>
          <w:ilvl w:val="0"/>
          <w:numId w:val="36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las obligaciones dinerarias es aplicable el principio nominalista y en las deudas de </w:t>
      </w:r>
      <w:r>
        <w:rPr>
          <w:rFonts w:ascii="Arial" w:hAnsi="Arial"/>
          <w:sz w:val="24"/>
          <w:szCs w:val="24"/>
        </w:rPr>
        <w:t>valor lo adeudado puede ser actualizado.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Semejanzas:</w:t>
      </w:r>
    </w:p>
    <w:p w:rsidR="004F48EA" w:rsidRDefault="006C5DD2">
      <w:pPr>
        <w:pStyle w:val="Prrafodelista"/>
        <w:numPr>
          <w:ilvl w:val="0"/>
          <w:numId w:val="38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Ambas obligaciones se cancelan por medio de dinero.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- Clases de intereses.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su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se reconocen: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A. Intereses compensatorios: constituyen una contraprestaci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por el uso de un capital ajeno. </w:t>
      </w:r>
      <w:r>
        <w:rPr>
          <w:rStyle w:val="Ninguno"/>
          <w:rFonts w:ascii="Arial" w:hAnsi="Arial"/>
          <w:sz w:val="24"/>
          <w:szCs w:val="24"/>
          <w:lang w:val="es-ES_tradnl"/>
        </w:rPr>
        <w:t>El art. 767 CCyCN admite su validez cuando fueren convenidos entre el deudor y el acreedor.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admite la tasa acordada por las partes y, en su defecto, la prevista por las leyes o los usos, o bien por un juez.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B. Intereses moratorios: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stos se pagan e</w:t>
      </w:r>
      <w:r>
        <w:rPr>
          <w:rStyle w:val="Ninguno"/>
          <w:rFonts w:ascii="Arial" w:hAnsi="Arial"/>
          <w:sz w:val="24"/>
          <w:szCs w:val="24"/>
          <w:lang w:val="es-ES_tradnl"/>
        </w:rPr>
        <w:t>n concepto de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y perjuicios causados por la falta de cumplimiento en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 de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n, obrando como cl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usula penal. Como su nombre lo dice, se deben desde la mora, habi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ndose fijado en la ley un orden de prelaci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relativ</w:t>
      </w:r>
      <w:r>
        <w:rPr>
          <w:rStyle w:val="Ninguno"/>
          <w:rFonts w:ascii="Arial" w:hAnsi="Arial"/>
          <w:sz w:val="24"/>
          <w:szCs w:val="24"/>
          <w:lang w:val="it-IT"/>
        </w:rPr>
        <w:t>o a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mo debe determinarse la tasa correspondiente: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por lo que acuerden las partes;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 por lo que dispongan las leyes especiales;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c) en subsidio, por tasas que se fijen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 reglamentaciones del Banco Central (conf. art. 768 CCyCN).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C. Intereses </w:t>
      </w:r>
      <w:r>
        <w:rPr>
          <w:rStyle w:val="Ninguno"/>
          <w:rFonts w:ascii="Arial" w:hAnsi="Arial"/>
          <w:sz w:val="24"/>
          <w:szCs w:val="24"/>
          <w:lang w:val="es-ES_tradnl"/>
        </w:rPr>
        <w:t>punitorios: la ley ahora establece que los intereses punitorios convencionales se rigen por las normas que regulan la cl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pt-PT"/>
        </w:rPr>
        <w:t>usula penal (conf. art. 769 CCyCN).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su origen, los intereses pueden ser: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Convencionales: surgen de lo pactado por las partes.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Qu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lang w:val="es-ES_tradnl"/>
        </w:rPr>
        <w:t>sucede cuando estos intereses resultan excesivos, de tal modo que impiden o bien vuelven excesiva la carga del deudor?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b) Legales: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stos se imponen por ley, con independencia de la voluntad de las partes y en esencia, debe hallarse su fundamento en la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equidad. En 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Civil y Comercial se regulan variados casos, entre los cuales cabe citar: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- Gesti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tutor: al reconocerse el derecho del tutor a la restituci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los gastos incurridos por su gesti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cuando fueren razonables, se dispone q</w:t>
      </w:r>
      <w:r>
        <w:rPr>
          <w:rStyle w:val="Ninguno"/>
          <w:rFonts w:ascii="Arial" w:hAnsi="Arial"/>
          <w:sz w:val="24"/>
          <w:szCs w:val="24"/>
          <w:lang w:val="es-ES_tradnl"/>
        </w:rPr>
        <w:t>ue los saldos de la cuenta correspondiente devengan intereses (art. 13 CCyCN).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- Alimentos atrasados: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stos devengan intereses, para los cuales la propia ley fija una tasa de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equivalente a la 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 alta que cobran los bancos a sus clientes,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reglamentaciones del Banco Central, a la que deber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adicionarse la que el juez fije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 circunstancias del caso (art. 552 CCyCN).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 Cuenta corriente bancaria: ante el saldo deudor, se devengan intereses, que el cuentacorrentista debe al banco por el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uso de su capital (conf. art. 1398 CCyCN).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- Pr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stamo bancario: el beneficiario del pr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stamo, al proceder a su devoluci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debe el pago de intereses por el uso del dinero (art. 1408 CCyCN).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-Como se determina la tasa a aplicar para los intereses por mora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 tasa de los interesas moratorios se determina: por lo que acuerden las partes o por lo que dispongan las leyes especiales; en subsidio, por tasas que se fijen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 reglamentaciones del Banco Central.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11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Obligacion Modal (donde dice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otras oblg naturales)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Obligaciones Modales: son las que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sujetas a alguna modalidad. Las modalidades son: la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el plazo o cargo.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Obligaciones Puras y Simples. Concepto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Son las obligaciones no sujetas a ninguna modalidad. No dependientes de u</w:t>
      </w:r>
      <w:r>
        <w:rPr>
          <w:rStyle w:val="Ninguno"/>
          <w:rFonts w:ascii="Arial" w:hAnsi="Arial"/>
          <w:sz w:val="24"/>
          <w:szCs w:val="24"/>
          <w:lang w:val="es-ES_tradnl"/>
        </w:rPr>
        <w:t>n plazo, de una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o de un cargo. Deben pagarse en forma INMEDIATA. El vencimiento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queda supeditado aqu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a la voluntad del acreedor, el pago debe realizarse en el momento en que el acreedor lo reclame. Por ejemplo: los pagar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 a la </w:t>
      </w:r>
      <w:r>
        <w:rPr>
          <w:rStyle w:val="Ninguno"/>
          <w:rFonts w:ascii="Arial" w:hAnsi="Arial"/>
          <w:sz w:val="24"/>
          <w:szCs w:val="24"/>
          <w:lang w:val="es-ES_tradnl"/>
        </w:rPr>
        <w:t>vista,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entregar la cosa y la de pagar el precio en las obligaciones derivadas de la compra venta al contado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Deber moral.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Civil y Comercial contiene dos normas sobre deberes morales: la primera el art. 728, que dis</w:t>
      </w:r>
      <w:r>
        <w:rPr>
          <w:rStyle w:val="Ninguno"/>
          <w:rFonts w:ascii="Arial" w:hAnsi="Arial"/>
          <w:sz w:val="24"/>
          <w:szCs w:val="24"/>
          <w:lang w:val="es-ES_tradnl"/>
        </w:rPr>
        <w:t>¬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pone: </w:t>
      </w:r>
      <w:r>
        <w:rPr>
          <w:rStyle w:val="Ninguno"/>
          <w:rFonts w:ascii="Arial" w:hAnsi="Arial"/>
          <w:sz w:val="24"/>
          <w:szCs w:val="24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lang w:val="es-ES_tradnl"/>
        </w:rPr>
        <w:t>Deber moral. Lo entregado en cumplimiento de deberes morales o de conciencia es irrepetible</w:t>
      </w:r>
      <w:r>
        <w:rPr>
          <w:rStyle w:val="Ninguno"/>
          <w:rFonts w:ascii="Arial" w:hAnsi="Arial"/>
          <w:sz w:val="24"/>
          <w:szCs w:val="24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lang w:val="es-ES_tradnl"/>
        </w:rPr>
        <w:t>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Y la segunda, el art. 431, que declara que el deber de fidelidad entre esposos es un deber moral. Es decir que estas dos normas positivas que mentan deberes moral</w:t>
      </w:r>
      <w:r>
        <w:rPr>
          <w:rStyle w:val="Ninguno"/>
          <w:rFonts w:ascii="Arial" w:hAnsi="Arial"/>
          <w:sz w:val="24"/>
          <w:szCs w:val="24"/>
          <w:lang w:val="es-ES_tradnl"/>
        </w:rPr>
        <w:t>es estar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an dando a ellos un estatus distinto, superior, al que normalmente ten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an, pero que no llega a convertirlos en obligaciones; ser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an cuasi obligacio</w:t>
      </w:r>
      <w:r>
        <w:rPr>
          <w:rStyle w:val="Ninguno"/>
          <w:rFonts w:ascii="Arial" w:hAnsi="Arial"/>
          <w:sz w:val="24"/>
          <w:szCs w:val="24"/>
          <w:lang w:val="es-ES_tradnl"/>
        </w:rPr>
        <w:t>¬</w:t>
      </w:r>
      <w:r>
        <w:rPr>
          <w:rStyle w:val="Ninguno"/>
          <w:rFonts w:ascii="Arial" w:hAnsi="Arial"/>
          <w:sz w:val="24"/>
          <w:szCs w:val="24"/>
          <w:lang w:val="es-ES_tradnl"/>
        </w:rPr>
        <w:t>nes, porque dar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an causa para retener un pago, pero al parecer no para perseguir coactivamente su c</w:t>
      </w:r>
      <w:r>
        <w:rPr>
          <w:rStyle w:val="Ninguno"/>
          <w:rFonts w:ascii="Arial" w:hAnsi="Arial"/>
          <w:sz w:val="24"/>
          <w:szCs w:val="24"/>
          <w:lang w:val="es-ES_tradnl"/>
        </w:rPr>
        <w:t>umplimiento.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Las sanciones morales, por otra parte, no son compulsivas ni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micas, sino ps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quicas. En otros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rminos, cuando un hom</w:t>
      </w:r>
      <w:r>
        <w:rPr>
          <w:rStyle w:val="Ninguno"/>
          <w:rFonts w:ascii="Arial" w:hAnsi="Arial"/>
          <w:sz w:val="24"/>
          <w:szCs w:val="24"/>
          <w:lang w:val="es-ES_tradnl"/>
        </w:rPr>
        <w:t>¬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bre comete un acto contrario a la moral recibe, no de la ley sino de su conciencia o de las conductas de sus vecinos, el </w:t>
      </w:r>
      <w:r>
        <w:rPr>
          <w:rStyle w:val="Ninguno"/>
          <w:rFonts w:ascii="Arial" w:hAnsi="Arial"/>
          <w:sz w:val="24"/>
          <w:szCs w:val="24"/>
          <w:lang w:val="es-ES_tradnl"/>
        </w:rPr>
        <w:t>castigo de rigor: el remordimiento o la repulsa.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  <w:lang w:val="es-ES_tradnl"/>
        </w:rPr>
        <w:t>UNIDAD 12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Caraterice las Obligaciones Concurrentes. Efectos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Caracter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sticas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concurrente:</w:t>
      </w:r>
    </w:p>
    <w:p w:rsidR="004F48EA" w:rsidRDefault="006C5DD2">
      <w:pPr>
        <w:pStyle w:val="Prrafodelista"/>
        <w:numPr>
          <w:ilvl w:val="0"/>
          <w:numId w:val="40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Varios deudores</w:t>
      </w:r>
    </w:p>
    <w:p w:rsidR="004F48EA" w:rsidRDefault="006C5DD2">
      <w:pPr>
        <w:pStyle w:val="Prrafodelista"/>
        <w:numPr>
          <w:ilvl w:val="0"/>
          <w:numId w:val="42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Deben el mismo objeto</w:t>
      </w:r>
    </w:p>
    <w:p w:rsidR="004F48EA" w:rsidRDefault="006C5DD2">
      <w:pPr>
        <w:pStyle w:val="Prrafodelista"/>
        <w:numPr>
          <w:ilvl w:val="0"/>
          <w:numId w:val="42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raz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de causas diferentes.</w:t>
      </w:r>
    </w:p>
    <w:p w:rsidR="004F48EA" w:rsidRDefault="006C5DD2">
      <w:pPr>
        <w:pStyle w:val="Prrafodelista"/>
        <w:numPr>
          <w:ilvl w:val="0"/>
          <w:numId w:val="42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pago realizado por uno de </w:t>
      </w:r>
      <w:r>
        <w:rPr>
          <w:rFonts w:ascii="Arial" w:hAnsi="Arial"/>
          <w:sz w:val="24"/>
          <w:szCs w:val="24"/>
        </w:rPr>
        <w:t>los deudores extingue la obligaci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respecto a obligados concurrentes.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Dependencia que justifica la responsabilidad del principal por el hecho del dependiente es exclusivamente la derivada de la relaci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trabajo. (oblg concurrentes)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Responsabilidad d</w:t>
      </w:r>
      <w:r>
        <w:rPr>
          <w:rStyle w:val="Ninguno"/>
          <w:rFonts w:ascii="Arial" w:hAnsi="Arial"/>
          <w:sz w:val="24"/>
          <w:szCs w:val="24"/>
          <w:lang w:val="es-ES_tradnl"/>
        </w:rPr>
        <w:t>el principal por el hecho del dependiente: Sobre el particular, dispone el nuevo art. 1753: "El principal responde objetivamente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que causen los que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bajo su dependencia, o las personas de las cuales se sirve para el cumplimiento de sus o</w:t>
      </w:r>
      <w:r>
        <w:rPr>
          <w:rStyle w:val="Ninguno"/>
          <w:rFonts w:ascii="Arial" w:hAnsi="Arial"/>
          <w:sz w:val="24"/>
          <w:szCs w:val="24"/>
          <w:lang w:val="es-ES_tradnl"/>
        </w:rPr>
        <w:t>bligaciones, cuando el hecho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oso acaece en ejercicio o con ocasi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las funciones encomendadas. La falta de discernimiento del dependiente no excusa al principal. La responsabilidad del principal es concurrente con la del dependiente".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El principal re</w:t>
      </w:r>
      <w:r>
        <w:rPr>
          <w:rStyle w:val="Ninguno"/>
          <w:rFonts w:ascii="Arial" w:hAnsi="Arial"/>
          <w:sz w:val="24"/>
          <w:szCs w:val="24"/>
          <w:lang w:val="es-ES_tradnl"/>
        </w:rPr>
        <w:t>sponde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que causen los que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bajo su dependencia, o las personas de las cuales se sirve para el cumplimiento de sus obligaciones (ej.: empleados, secretarios, dom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sticos, etc.).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No es necesario que el subordinado reciba remuneraci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pues </w:t>
      </w:r>
      <w:r>
        <w:rPr>
          <w:rStyle w:val="Ninguno"/>
          <w:rFonts w:ascii="Arial" w:hAnsi="Arial"/>
          <w:sz w:val="24"/>
          <w:szCs w:val="24"/>
          <w:lang w:val="es-ES_tradnl"/>
        </w:rPr>
        <w:t>puede tratarse de alguien que gratuita y voluntariamente cumple funciones para otro (ej.: persona que gratuitamente cumple tareas para una entidad de bien p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pt-PT"/>
        </w:rPr>
        <w:t>blico).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Es requisito que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 producido por el tercero (ej.: dependiente) haya ocurrido en </w:t>
      </w:r>
      <w:r>
        <w:rPr>
          <w:rStyle w:val="Ninguno"/>
          <w:rFonts w:ascii="Arial" w:hAnsi="Arial"/>
          <w:sz w:val="24"/>
          <w:szCs w:val="24"/>
          <w:lang w:val="es-ES_tradnl"/>
        </w:rPr>
        <w:t>ejercicio o en ocasi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las tareas encomendadas.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Diferencia entre Obligaciones solidarias y mancomunadas.</w:t>
      </w:r>
    </w:p>
    <w:tbl>
      <w:tblPr>
        <w:tblStyle w:val="TableNormal"/>
        <w:tblW w:w="8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879"/>
        <w:gridCol w:w="2885"/>
      </w:tblGrid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/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Standard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Obligaciones mancomunadas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Standard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Obligaciones solidarias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Standard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Diferencias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Standard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Cada deudor est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obligado a pagar solo su parte de la obligaci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n.</w:t>
            </w:r>
          </w:p>
          <w:p w:rsidR="004F48EA" w:rsidRDefault="006C5DD2">
            <w:pPr>
              <w:pStyle w:val="Standard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Cada acreedor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puede reclamar solo su parte.</w:t>
            </w:r>
          </w:p>
          <w:p w:rsidR="004F48EA" w:rsidRDefault="006C5DD2">
            <w:pPr>
              <w:pStyle w:val="Standard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La prescripci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corre por separado para cada deudor.</w:t>
            </w:r>
          </w:p>
          <w:p w:rsidR="004F48EA" w:rsidRDefault="006C5DD2">
            <w:pPr>
              <w:pStyle w:val="Standard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Pueden tener un objeto divisible o indivisible.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Standard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La totalidad de la prestaci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puede ser reclamada por cualquiera de los acreedores a cualquiera de los deudores.</w:t>
            </w:r>
          </w:p>
          <w:p w:rsidR="004F48EA" w:rsidRDefault="006C5DD2">
            <w:pPr>
              <w:pStyle w:val="Standard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La solidarid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ad no se presume, debe ser probada por quien la invoca.</w:t>
            </w:r>
          </w:p>
          <w:p w:rsidR="004F48EA" w:rsidRDefault="006C5DD2">
            <w:pPr>
              <w:pStyle w:val="Standard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Son indivisibles.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Standard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Semejanzas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Standard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Tienen pluralidad de sujetos, unidad de objeto, unidad de causa, pluralidad de v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nculos.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Standard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Tienen pluralidad de sujetos, unidad de objeto, unidad de causa, pluralidad de v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nculos.</w:t>
            </w:r>
          </w:p>
        </w:tc>
      </w:tr>
    </w:tbl>
    <w:p w:rsidR="004F48EA" w:rsidRDefault="004F48EA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Obligaciones indivisibles diferencia con las solidarias.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No hay coincidencia entre el 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</w:rPr>
        <w:t>gimen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dico aplicable a las obligaciones indivisibles y a las solidarias, aunque aqu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llas deban ser cumplidas por entero y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stas puedan serlo. Pero las razones de ello son diferentes: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solidaria, son las particularidades del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nculo aquellas que impiden el fraccionamiento de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pudiendo incluso pactarse el cumplimiento por entero de prestaciones sus</w:t>
      </w:r>
      <w:r>
        <w:rPr>
          <w:rStyle w:val="Ninguno"/>
          <w:rFonts w:ascii="Arial" w:hAnsi="Arial"/>
          <w:sz w:val="24"/>
          <w:szCs w:val="24"/>
          <w:lang w:val="es-ES_tradnl"/>
        </w:rPr>
        <w:t>ceptibles de divisi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(ej., pacto de solidaridad pasiva con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dar sumas de dinero).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cambio, en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indivisible, el fraccionamiento resulta imposible dada la naturaleza de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y por ello el codeudor debe pa</w:t>
      </w:r>
      <w:r>
        <w:rPr>
          <w:rStyle w:val="Ninguno"/>
          <w:rFonts w:ascii="Arial" w:hAnsi="Arial"/>
          <w:sz w:val="24"/>
          <w:szCs w:val="24"/>
          <w:lang w:val="es-ES_tradnl"/>
        </w:rPr>
        <w:t>gar el todo. La divisi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este caso genera la desnaturalizaci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del objeto y, por ello,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sta puede ser reclamada a cualquiera de los obligados (ej., entrega de un autom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vil o de un cuadro). A pesar de lo expuesto, existe una evidente ligaz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 xml:space="preserve">n entre ambas </w:t>
      </w:r>
      <w:r>
        <w:rPr>
          <w:rStyle w:val="Ninguno"/>
          <w:rFonts w:ascii="Arial" w:hAnsi="Arial"/>
          <w:sz w:val="24"/>
          <w:szCs w:val="24"/>
          <w:lang w:val="pt-PT"/>
        </w:rPr>
        <w:t>categor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as, y es por esa raz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que las normas relativas a las obligaciones solidarias son subsidiariamente aplicables a las obligaciones indivisibles (conf. art. 823 CCyCN).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Por lo 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s, fuera de los casos de indivisibilidad impropia, cuesta imaginar </w:t>
      </w:r>
      <w:r>
        <w:rPr>
          <w:rStyle w:val="Ninguno"/>
          <w:rFonts w:ascii="Arial" w:hAnsi="Arial"/>
          <w:sz w:val="24"/>
          <w:szCs w:val="24"/>
          <w:lang w:val="es-ES_tradnl"/>
        </w:rPr>
        <w:t>casos de trascendencia pr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ctica donde las obligaciones indivisibles no sean a su vez solidarias.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principio general aplicable en la materia es la divisibilidad, que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lo cede cuando existen razones que la obstan, como la imposibilidad de fraccionamiento </w:t>
      </w:r>
      <w:r>
        <w:rPr>
          <w:rStyle w:val="Ninguno"/>
          <w:rFonts w:ascii="Arial" w:hAnsi="Arial"/>
          <w:sz w:val="24"/>
          <w:szCs w:val="24"/>
          <w:lang w:val="es-ES_tradnl"/>
        </w:rPr>
        <w:t>de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solidaridad del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nculo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supone una excepci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al principio general de la divisibilidad, es decir que si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divisible es adem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 solidaria, resultan aplicables las reglas de la solidaridad activa o pasiva,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pt-PT"/>
        </w:rPr>
        <w:t>n corresp</w:t>
      </w:r>
      <w:r>
        <w:rPr>
          <w:rStyle w:val="Ninguno"/>
          <w:rFonts w:ascii="Arial" w:hAnsi="Arial"/>
          <w:sz w:val="24"/>
          <w:szCs w:val="24"/>
          <w:lang w:val="pt-PT"/>
        </w:rPr>
        <w:t>onda (conf. art. 812 CCyCN).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Obligaciones divisibles. Requisitos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Las obligaciones son divisibles cuando tienen por objeto prestaciones de cumplimiento parcial (art. 805).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pt-PT"/>
        </w:rPr>
        <w:t>Ejs.: debo $ 1000 a dos acreedores; vendo 150 Kg de naranjas a tres compradores; e</w:t>
      </w:r>
      <w:r>
        <w:rPr>
          <w:rStyle w:val="Ninguno"/>
          <w:rFonts w:ascii="Arial" w:hAnsi="Arial"/>
          <w:sz w:val="24"/>
          <w:szCs w:val="24"/>
          <w:lang w:val="pt-PT"/>
        </w:rPr>
        <w:t>tc.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Requisitos de la divisibilidad.Para admitir la divisibilidad es necesario: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que haya pluralidad de deudores o acreedores, si solo hay un deudor y un acreedor,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debe ser cumplida por entero, aunque su objeto sea divisible (art. 807);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b) </w:t>
      </w:r>
      <w:r>
        <w:rPr>
          <w:rStyle w:val="Ninguno"/>
          <w:rFonts w:ascii="Arial" w:hAnsi="Arial"/>
          <w:sz w:val="24"/>
          <w:szCs w:val="24"/>
          <w:lang w:val="es-ES_tradnl"/>
        </w:rPr>
        <w:t>que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sea materialmente fraccionable: que cada una de las partes tenga la misma calidad del todo;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c) que la divisi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no afecte el valor de la cosa ni torne antiecon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mico su uso y goce: ej.: un diamante o un rub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si es fraccionado pierde notabl</w:t>
      </w:r>
      <w:r>
        <w:rPr>
          <w:rStyle w:val="Ninguno"/>
          <w:rFonts w:ascii="Arial" w:hAnsi="Arial"/>
          <w:sz w:val="24"/>
          <w:szCs w:val="24"/>
          <w:lang w:val="es-ES_tradnl"/>
        </w:rPr>
        <w:t>emente su valor.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Principio de prevenci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en las Obligaciones solidarias.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El principio de prevenci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las obligaciones solidarias se encuentra establecido en el articulo 845, que sostiene que si uno de los acreedores solidarios han demandado judicialme</w:t>
      </w:r>
      <w:r>
        <w:rPr>
          <w:rStyle w:val="Ninguno"/>
          <w:rFonts w:ascii="Arial" w:hAnsi="Arial"/>
          <w:sz w:val="24"/>
          <w:szCs w:val="24"/>
          <w:lang w:val="es-ES_tradnl"/>
        </w:rPr>
        <w:t>nte el cobro al deudor, el pago solo puede ser hecho por este al acreedor demandante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En caso de muerte del deudor solidario como responden si tiene varios herederos.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si muere uno de los deudores solidarios y deja varios herederos, el acreedor puede opone</w:t>
      </w:r>
      <w:r>
        <w:rPr>
          <w:rStyle w:val="Ninguno"/>
          <w:rFonts w:ascii="Arial" w:hAnsi="Arial"/>
          <w:sz w:val="24"/>
          <w:szCs w:val="24"/>
          <w:lang w:val="es-ES_tradnl"/>
        </w:rPr>
        <w:t>rse a que los bienes hereditarios se entreguen a los herederos mientras no paguen la deuda. No obstante, si se efectu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fr-FR"/>
        </w:rPr>
        <w:t>la partici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cada heredero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pt-PT"/>
        </w:rPr>
        <w:t>obligado a pagar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 cuota que le corresponde en el haber hereditario.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pt-PT"/>
        </w:rPr>
        <w:t>- Principio de contribuci</w:t>
      </w:r>
      <w:r>
        <w:rPr>
          <w:rStyle w:val="Ninguno"/>
          <w:rFonts w:ascii="Arial" w:hAnsi="Arial"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 xml:space="preserve">n 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En materia de obligaciones de sujeto plural de donde surge la solidaridad.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es solidaria cuando la totalidad de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puede ser reclamada por cualquiera de los acreedores a cualquiera de los deudores, en virtud del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tulo constitutivo de la </w:t>
      </w:r>
      <w:r>
        <w:rPr>
          <w:rStyle w:val="Ninguno"/>
          <w:rFonts w:ascii="Arial" w:hAnsi="Arial"/>
          <w:sz w:val="24"/>
          <w:szCs w:val="24"/>
          <w:lang w:val="es-ES_tradnl"/>
        </w:rPr>
        <w:t>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o de una disposici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ley.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Art. 827. Concepto.- Hay solidaridad en las obligaciones con pluralidad de sujetos y originadas en una causa 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nica cuando, en raz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del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tulo constitutivo o de la ley, su cumplimiento total puede exigirse a cualq</w:t>
      </w:r>
      <w:r>
        <w:rPr>
          <w:rStyle w:val="Ninguno"/>
          <w:rFonts w:ascii="Arial" w:hAnsi="Arial"/>
          <w:sz w:val="24"/>
          <w:szCs w:val="24"/>
          <w:lang w:val="es-ES_tradnl"/>
        </w:rPr>
        <w:t>uiera de los deudores, por cualquiera de los acreedores.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>Ac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ocurre lo mismo que en las obligaciones indivisibles: el deudor debe la totalidad de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pero mientras en las indivisibles ello se produc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por la naturaleza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en las s</w:t>
      </w:r>
      <w:r>
        <w:rPr>
          <w:rStyle w:val="Ninguno"/>
          <w:rFonts w:ascii="Arial" w:hAnsi="Arial"/>
          <w:sz w:val="24"/>
          <w:szCs w:val="24"/>
          <w:lang w:val="es-ES_tradnl"/>
        </w:rPr>
        <w:t>olidarias ello se debe a la voluntad de las partes o porque lo establece la ley.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</w:rPr>
        <w:t>UNIDAD 14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Cuando se entiende que se remite a una deuda?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fr-FR"/>
        </w:rPr>
        <w:t>La 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deuda es la renuncia a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es decir, a cobrar una deuda. A diferencia de la renuncia que s</w:t>
      </w:r>
      <w:r>
        <w:rPr>
          <w:rStyle w:val="Ninguno"/>
          <w:rFonts w:ascii="Arial" w:hAnsi="Arial"/>
          <w:sz w:val="24"/>
          <w:szCs w:val="24"/>
          <w:lang w:val="es-ES_tradnl"/>
        </w:rPr>
        <w:t>e refiere a toda clase de derechos, la 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 espec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fica y se refiere a la extinci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obligaciones.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general,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sujeta al mismo 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gimen legal que la renuncia.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Las disposiciones sobre la renuncia se aplican a la 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la deuda hecha por el acreedor (art. 951).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pt-PT"/>
        </w:rPr>
        <w:t>No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sujeta a formalidades; puede ser expresa o 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it-IT"/>
        </w:rPr>
        <w:t>cita.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Hay 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deuda, salvo prueba en contrario, cuando el acreedor entrega voluntariamente al deudor el documento original en el que consta la </w:t>
      </w:r>
      <w:r>
        <w:rPr>
          <w:rStyle w:val="Ninguno"/>
          <w:rFonts w:ascii="Arial" w:hAnsi="Arial"/>
          <w:sz w:val="24"/>
          <w:szCs w:val="24"/>
          <w:lang w:val="es-ES_tradnl"/>
        </w:rPr>
        <w:t>deuda.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fr-FR"/>
        </w:rPr>
        <w:t>La 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extingue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con todos sus accesorios.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restituci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al deudor de la cosa dada en prenda causa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lo la 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prenda, pero no la 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fr-FR"/>
        </w:rPr>
        <w:t>n de la deuda (art. 954),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fr-FR"/>
        </w:rPr>
        <w:t>La 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hecha al deudor principal, libera a los fia</w:t>
      </w:r>
      <w:r>
        <w:rPr>
          <w:rStyle w:val="Ninguno"/>
          <w:rFonts w:ascii="Arial" w:hAnsi="Arial"/>
          <w:sz w:val="24"/>
          <w:szCs w:val="24"/>
          <w:lang w:val="es-ES_tradnl"/>
        </w:rPr>
        <w:t>dores, pero la que se ha hecho al fiador, no libera al deudor.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</w:rPr>
        <w:t>UNIDAD 15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Limites a las v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as de acci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que tiene el acreedor sobre el patrimonio del deudor.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No todos los bienes del deudor responden por sus deudas, existiendo algunos de escaso valor y alto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nivel de protecci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dica, como el lecho cotidiano del deudor, de su mujer e hijos, las ropas y muebles de su indispensable uso o los instrumentos necesarios para la profesi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arte u oficio que ejerza, que son inembargables (nuevo art. 744 CCC). Pero </w:t>
      </w:r>
      <w:r>
        <w:rPr>
          <w:rStyle w:val="Ninguno"/>
          <w:rFonts w:ascii="Arial" w:hAnsi="Arial"/>
          <w:sz w:val="24"/>
          <w:szCs w:val="24"/>
          <w:lang w:val="es-ES_tradnl"/>
        </w:rPr>
        <w:t>la inembargabilidad es la excepci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siendo la regla general la embargabilidad y ejecutabilidad de todos los bienes del deudor, salvo que una norma espec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fica prevea lo contrario.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ARTICULO 744.-Bienes excluidos de la garant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a com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n. Quedan excluidos de la </w:t>
      </w:r>
      <w:r>
        <w:rPr>
          <w:rStyle w:val="Ninguno"/>
          <w:rFonts w:ascii="Arial" w:hAnsi="Arial"/>
          <w:sz w:val="24"/>
          <w:szCs w:val="24"/>
          <w:lang w:val="es-ES_tradnl"/>
        </w:rPr>
        <w:t>garant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prevista en el art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culo 743: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las ropas y muebles de uso indispensable del deudor, de su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nyuge o conviviente, y de sus hijos;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 los instrumentos necesarios para el ejercicio personal de la profesi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n, arte u oficio del deudor;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c) los sepulcros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afectados a su destino, excepto que se reclame su precio de venta, construcci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 o reparaci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d) los bienes afectados a cualquier religi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reconocida por el Estado;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e) los derechos de usufructo, uso y habitaci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n, 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como las servidumbres prediales, que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pueden ejecutarse en los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rminos de los art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culos 2144, 2157 y 2178;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f) las indemnizaciones que corresponden al deudor por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moral y por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material derivado de lesiones a su integridad psicof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sica;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g) la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alimentos que correspon</w:t>
      </w:r>
      <w:r>
        <w:rPr>
          <w:rStyle w:val="Ninguno"/>
          <w:rFonts w:ascii="Arial" w:hAnsi="Arial"/>
          <w:sz w:val="24"/>
          <w:szCs w:val="24"/>
          <w:lang w:val="es-ES_tradnl"/>
        </w:rPr>
        <w:t>de al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nyuge, al conviviente y a los hijos con derecho alimentario, en caso de homicidio;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h) los 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 bienes declarados inembargables o excluidos por otras leyes.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16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Accion subrogatoria.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it-IT"/>
        </w:rPr>
        <w:t>la 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subrogatoria es la que permite al acreedor de un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dito cierto ejercer los derechos patrimoniales de su deudor cuando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ste es remiso en hacerlo (no act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a o los abandona) y esa omisi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afecta el cobro de su acreencia.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Ej.: Ud. es acreedor de Juan por $50.000 y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l dice que no tiene dinero suficiente, a l</w:t>
      </w:r>
      <w:r>
        <w:rPr>
          <w:rStyle w:val="Ninguno"/>
          <w:rFonts w:ascii="Arial" w:hAnsi="Arial"/>
          <w:sz w:val="24"/>
          <w:szCs w:val="24"/>
          <w:lang w:val="es-ES_tradnl"/>
        </w:rPr>
        <w:t>a vez var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as personas le deben dinero a Juan pero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l no hace nada por cobrarles; adem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 una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lo nombr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heredero y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</w:rPr>
        <w:t>l a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pt-PT"/>
        </w:rPr>
        <w:t>n no acept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>la herencia, la ley le da derecho a Ud. a subrogarse en los derechos de Juan y a ejercer sus derechos sea para intentar en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su nombre el cobro de lo que le deban a Juan o la aceptaci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esa herencia.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Se llama 'subrogatoria u oblicua o indirecta'; subrogatoria porque el acreedor subroga (reemplaza) al deudor en sus derechos; oblicua o indirecta, porque lo que se cobre ingresa</w:t>
      </w:r>
      <w:r>
        <w:rPr>
          <w:rStyle w:val="Ninguno"/>
          <w:rFonts w:ascii="Arial" w:hAnsi="Arial"/>
          <w:sz w:val="24"/>
          <w:szCs w:val="24"/>
          <w:lang w:val="es-ES_tradnl"/>
        </w:rPr>
        <w:t>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al patrimonio del deudor, lo cual indirectamente beneficiar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a todos los acreedores.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  <w:lang w:val="es-ES_tradnl"/>
        </w:rPr>
        <w:t>- Que defensas son oponibles al acreedor que ejerce la acci</w:t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  <w:lang w:val="es-ES_tradnl"/>
        </w:rPr>
        <w:t>ó</w:t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n subrogatoria.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Derechos excluidos de la acci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subrogatoria.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>DERECHOS EXCLUIDOS -art. 741-: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* los </w:t>
      </w:r>
      <w:r>
        <w:rPr>
          <w:rStyle w:val="Ninguno"/>
          <w:rFonts w:ascii="Arial" w:hAnsi="Arial"/>
          <w:sz w:val="24"/>
          <w:szCs w:val="24"/>
          <w:lang w:val="es-ES_tradnl"/>
        </w:rPr>
        <w:t>derechos y acciones que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pueden ser ejercidos por su titular (ej.: derechos extrapatrimonial es y los que sean inherentes a la persona del deudor);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 los derechos y acciones sustra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dos de la garant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colectiva de los acreedores (ej.: los bienes inembar</w:t>
      </w:r>
      <w:r>
        <w:rPr>
          <w:rStyle w:val="Ninguno"/>
          <w:rFonts w:ascii="Arial" w:hAnsi="Arial"/>
          <w:sz w:val="24"/>
          <w:szCs w:val="24"/>
          <w:lang w:val="es-ES_tradnl"/>
        </w:rPr>
        <w:t>gables);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 las meras facultades, excepto que de su ejercicio pueda resultar una mejora en la situaci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patrimonial del deudor (se refiera a las simples expectativas o posibilidades de poder ejercer un derecho). Si del ejercicio de esa mera facultad puede o</w:t>
      </w:r>
      <w:r>
        <w:rPr>
          <w:rStyle w:val="Ninguno"/>
          <w:rFonts w:ascii="Arial" w:hAnsi="Arial"/>
          <w:sz w:val="24"/>
          <w:szCs w:val="24"/>
          <w:lang w:val="es-ES_tradnl"/>
        </w:rPr>
        <w:t>btenerse una mejora del patrimonio del deudor, la misma podr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ser objeto de la 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subrogaci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19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Semejanzas y diferencias entre la Novacion Objetiva y la subjetiva.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i/>
          <w:iCs/>
          <w:sz w:val="24"/>
          <w:szCs w:val="24"/>
        </w:rPr>
        <w:t>Novaci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 subjetiva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sta puede tener lugar por cambio del deudor o bien del acreedor.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Para el supuesto de novaci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cambio de deudor, la ley requiere el consentimiento del acreedor (art. 936 CCyCN). Y en base al texto del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originario, tradicionalmente, se reconociero</w:t>
      </w:r>
      <w:r>
        <w:rPr>
          <w:rStyle w:val="Ninguno"/>
          <w:rFonts w:ascii="Arial" w:hAnsi="Arial"/>
          <w:sz w:val="24"/>
          <w:szCs w:val="24"/>
          <w:lang w:val="es-ES_tradnl"/>
        </w:rPr>
        <w:t>n dos supuestos de novaci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por cambio de deudor: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Delegaci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pasiva: el deudor originario (delegante) acuerda con un tercero (delegatario) la transmisi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la deuda. La iniciativa debe ser del delegante, aunque el acreedor (delegado) debe aceptar la transferencia (consentimiento del acreedor).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-</w:t>
      </w:r>
      <w:r>
        <w:rPr>
          <w:rStyle w:val="Ninguno"/>
          <w:rFonts w:ascii="Arial" w:hAnsi="Arial"/>
          <w:sz w:val="24"/>
          <w:szCs w:val="24"/>
          <w:lang w:val="it-IT"/>
        </w:rPr>
        <w:tab/>
        <w:t>La delegaci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podr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ser perfecta, cuando directamente el acreedor exonere al deudor primitivo, la deuda queda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en cabeza del tercero delegatario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o bien imperfecta cuando tanto el delegante (Deudor originario) como el delegatario (tercero) deban el total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b) Expromisi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n: en este caso, es el acreedor quien asume la iniciativa de acordar con un te</w:t>
      </w:r>
      <w:r>
        <w:rPr>
          <w:rStyle w:val="Ninguno"/>
          <w:rFonts w:ascii="Arial" w:hAnsi="Arial"/>
          <w:sz w:val="24"/>
          <w:szCs w:val="24"/>
          <w:lang w:val="es-ES_tradnl"/>
        </w:rPr>
        <w:t>rcero la sustituci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del deudor originario, pudiendo incluso ignorarlo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it-IT"/>
        </w:rPr>
        <w:t>ste.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la expromisi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puede ser perfecta o novatoria, o bien imperfecta,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si el deudor originario queda o no liberado.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i/>
          <w:iCs/>
          <w:sz w:val="24"/>
          <w:szCs w:val="24"/>
        </w:rPr>
        <w:t>Novaci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 objetiva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Importa un cambio del objeto o de la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causa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primitiva, y puede traducirse en: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La modificaci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el objeto: las partes deciden sustituir la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debida. As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por ejemplo,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entregar un equipo de computaci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 agota, pero actuando como causa de una nue</w:t>
      </w:r>
      <w:r>
        <w:rPr>
          <w:rStyle w:val="Ninguno"/>
          <w:rFonts w:ascii="Arial" w:hAnsi="Arial"/>
          <w:sz w:val="24"/>
          <w:szCs w:val="24"/>
          <w:lang w:val="es-ES_tradnl"/>
        </w:rPr>
        <w:t>va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 desarrollar un software.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 El cambio de causa: en este supuesto se produce una alteraci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del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tulo originario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Por ejemplo, el comodato o pr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stamo de uso de un inmueble, se transforma en un alquiler por decisi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partes, debi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ndose desde entonces el pago de un canon locativo por el uso.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c) La alteraci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importante de los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rminos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n: aqu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la novaci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deriva de una modificaci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sustancial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originaria, como por ejemplo el agregado de </w:t>
      </w:r>
      <w:r>
        <w:rPr>
          <w:rStyle w:val="Ninguno"/>
          <w:rFonts w:ascii="Arial" w:hAnsi="Arial"/>
          <w:sz w:val="24"/>
          <w:szCs w:val="24"/>
          <w:lang w:val="es-ES_tradnl"/>
        </w:rPr>
        <w:t>una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cuando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fuere pura y simple o viceversa.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-Efectos de la novacion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20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-Compensacion Legal y convencional.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it-IT"/>
        </w:rPr>
        <w:t>Compensaci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convencional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Esta forma de compensaci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 encuentra expresamente reconocida como especie en el nuevo 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gimen legal, mas no aparece regulada. Se entiende que surge del acuerdo de acreedores y deudores rec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procos, cuando no existe posibilidad de compensaci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legal. Se basa en el principio de la autonom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la voluntad, que sigue siendo un principio relevante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en 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Civil y Comercial, como surge reiteradamente de sus fundamentos y de varias de sus disposiciones (conf. arts. 1709, inc. b], 2599, 2651, entre otras).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it-IT"/>
        </w:rPr>
        <w:t>La compensaci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legal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Funciona ministerio legis cuando se cumplen todos los requisito</w:t>
      </w:r>
      <w:r>
        <w:rPr>
          <w:rStyle w:val="Ninguno"/>
          <w:rFonts w:ascii="Arial" w:hAnsi="Arial"/>
          <w:sz w:val="24"/>
          <w:szCs w:val="24"/>
          <w:lang w:val="es-ES_tradnl"/>
        </w:rPr>
        <w:t>s previstos por el derecho positivo, aunque deba ser alegada por la parte interesada (ej., compensaci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entre el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 adeudado por la enajenante de un departamento a la inmobiliaria en concepto comisi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por el corretaje, y el adeudado por esta 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pt-PT"/>
        </w:rPr>
        <w:t xml:space="preserve">ltima a </w:t>
      </w:r>
      <w:r>
        <w:rPr>
          <w:rStyle w:val="Ninguno"/>
          <w:rFonts w:ascii="Arial" w:hAnsi="Arial"/>
          <w:sz w:val="24"/>
          <w:szCs w:val="24"/>
          <w:lang w:val="pt-PT"/>
        </w:rPr>
        <w:t>aqu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lla, en concepto de devoluci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fr-FR"/>
        </w:rPr>
        <w:t>n de la reserva).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Renuncia y remisi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n de deuda. Concepto.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Renuncia: es el acto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dico por el que una persona abandona o se desprende de un derecho, extingui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ndolo.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Remisi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(de deuda): es la renuncia a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(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a cobrar una deuda), extingui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ndola.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- Compare compensaci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con la renuncia.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RENUNCIA: es el acto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dico por el cual una persona hace abandono o se desprende de un derecho, d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ndolo por extinguido. La COMPENSACION es una forma de extinci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dos obl</w:t>
      </w:r>
      <w:r>
        <w:rPr>
          <w:rStyle w:val="Ninguno"/>
          <w:rFonts w:ascii="Arial" w:hAnsi="Arial"/>
          <w:sz w:val="24"/>
          <w:szCs w:val="24"/>
          <w:lang w:val="es-ES_tradnl"/>
        </w:rPr>
        <w:t>igaciones rec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procas. La similitud entre ambas, es que provocan la extinci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algo. En el  caso de la RENUNCIA, se extingue un derecho y en la COMPENSACION, se extinguen dos obligaciones reciprocas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-Compensacion Legal. Requisitos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 xml:space="preserve">Requisitos (conf. art. </w:t>
      </w:r>
      <w:r>
        <w:rPr>
          <w:rStyle w:val="Ninguno"/>
          <w:rFonts w:ascii="Arial" w:hAnsi="Arial"/>
          <w:sz w:val="24"/>
          <w:szCs w:val="24"/>
          <w:lang w:val="pt-PT"/>
        </w:rPr>
        <w:t>923 CCyCN):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Ambas partes deben ser deudoras de prestaciones de dar: debe haber reciprocidad de los obligados, quienes obviamente deben concurrir por derecho propio (no como mandantes o representantes). As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por ejemplo, no pueden compensarse las obligac</w:t>
      </w:r>
      <w:r>
        <w:rPr>
          <w:rStyle w:val="Ninguno"/>
          <w:rFonts w:ascii="Arial" w:hAnsi="Arial"/>
          <w:sz w:val="24"/>
          <w:szCs w:val="24"/>
          <w:lang w:val="es-ES_tradnl"/>
        </w:rPr>
        <w:t>iones de los deudores de una sociedad con los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pt-PT"/>
        </w:rPr>
        <w:t xml:space="preserve">ditos que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stos tengan contra sus socios, ni los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ditos que se tengan contra los curadores, con deudas existentes para con sus curados. Las obligaciones pueden provenir de distintas causas, siendo por ejem</w:t>
      </w:r>
      <w:r>
        <w:rPr>
          <w:rStyle w:val="Ninguno"/>
          <w:rFonts w:ascii="Arial" w:hAnsi="Arial"/>
          <w:sz w:val="24"/>
          <w:szCs w:val="24"/>
          <w:lang w:val="es-ES_tradnl"/>
        </w:rPr>
        <w:t>plo una de origen civil y otra de origen comercial. En cambio, veremos que no resultan compensables las obligaciones de hacer, aunque se haya opinado que tal limitaci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debiera aplicarse a las obligaciones intuitu personae.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 Los objetos comprendidos en l</w:t>
      </w:r>
      <w:r>
        <w:rPr>
          <w:rStyle w:val="Ninguno"/>
          <w:rFonts w:ascii="Arial" w:hAnsi="Arial"/>
          <w:sz w:val="24"/>
          <w:szCs w:val="24"/>
          <w:lang w:val="es-ES_tradnl"/>
        </w:rPr>
        <w:t>as prestaciones deben ser homog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neos entre 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: las cosas que integran las prestaciones deben ser fungibles entre 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. Es decir, se requiere que aquello que se debe entregar sea intercambiable con lo que se debe recibir, por pertenecer al mismo g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nero y cali</w:t>
      </w:r>
      <w:r>
        <w:rPr>
          <w:rStyle w:val="Ninguno"/>
          <w:rFonts w:ascii="Arial" w:hAnsi="Arial"/>
          <w:sz w:val="24"/>
          <w:szCs w:val="24"/>
          <w:lang w:val="es-ES_tradnl"/>
        </w:rPr>
        <w:t>dad. As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, resultan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picamente susceptibles de compensaci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las obligaciones dinerarias.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c) Los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ditos deben ser exigibles y disponibles libremente, sin que resulte afectado el derecho de terceros. Las obligaciones a compensar deben hallarse vencidas y e</w:t>
      </w:r>
      <w:r>
        <w:rPr>
          <w:rStyle w:val="Ninguno"/>
          <w:rFonts w:ascii="Arial" w:hAnsi="Arial"/>
          <w:sz w:val="24"/>
          <w:szCs w:val="24"/>
          <w:lang w:val="es-ES_tradnl"/>
        </w:rPr>
        <w:t>n estado de cumplimiento, no siendo compensables, por ejemplo, las obligaciones sometidas a una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suspensiva, o a un plazo no vencido.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Obligaciones no compensables.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La ley detalla una serie de supuestos de obligaciones no compensables (art. </w:t>
      </w:r>
      <w:r>
        <w:rPr>
          <w:rStyle w:val="Ninguno"/>
          <w:rFonts w:ascii="Arial" w:hAnsi="Arial"/>
          <w:sz w:val="24"/>
          <w:szCs w:val="24"/>
          <w:lang w:val="es-ES_tradnl"/>
        </w:rPr>
        <w:t>930CCiv.). El fundamento para tal exclusi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puede hallarse en algunos casos en razones de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social y orden p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blico, en otros, en imposibilidades o dificultades de orden puramente f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it-IT"/>
        </w:rPr>
        <w:t>ctico.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Enumere al menos 4 de las obligaciones no compensables.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La l</w:t>
      </w:r>
      <w:r>
        <w:rPr>
          <w:rStyle w:val="Ninguno"/>
          <w:rFonts w:ascii="Arial" w:hAnsi="Arial"/>
          <w:lang w:val="es-ES_tradnl"/>
        </w:rPr>
        <w:t>ey detalla una serie de supuestos de obligaciones no compensables (art. 930CCiv.). El fundamento para tal exclusi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puede hallarse en algunos casos en </w:t>
      </w:r>
      <w:r>
        <w:rPr>
          <w:rStyle w:val="Ninguno"/>
          <w:rFonts w:ascii="Arial" w:hAnsi="Arial"/>
          <w:i/>
          <w:iCs/>
          <w:u w:val="single"/>
          <w:lang w:val="es-ES_tradnl"/>
        </w:rPr>
        <w:t>razones de inter</w:t>
      </w:r>
      <w:r>
        <w:rPr>
          <w:rStyle w:val="Ninguno"/>
          <w:rFonts w:ascii="Arial" w:hAnsi="Arial"/>
          <w:i/>
          <w:iCs/>
          <w:u w:val="single"/>
          <w:lang w:val="es-ES_tradnl"/>
        </w:rPr>
        <w:t>é</w:t>
      </w:r>
      <w:r>
        <w:rPr>
          <w:rStyle w:val="Ninguno"/>
          <w:rFonts w:ascii="Arial" w:hAnsi="Arial"/>
          <w:i/>
          <w:iCs/>
          <w:u w:val="single"/>
          <w:lang w:val="es-ES_tradnl"/>
        </w:rPr>
        <w:t>s social y orden p</w:t>
      </w:r>
      <w:r>
        <w:rPr>
          <w:rStyle w:val="Ninguno"/>
          <w:rFonts w:ascii="Arial" w:hAnsi="Arial"/>
          <w:i/>
          <w:iCs/>
          <w:u w:val="single"/>
          <w:lang w:val="es-ES_tradnl"/>
        </w:rPr>
        <w:t>ú</w:t>
      </w:r>
      <w:r>
        <w:rPr>
          <w:rStyle w:val="Ninguno"/>
          <w:rFonts w:ascii="Arial" w:hAnsi="Arial"/>
          <w:i/>
          <w:iCs/>
          <w:u w:val="single"/>
          <w:lang w:val="es-ES_tradnl"/>
        </w:rPr>
        <w:t>blico, en otros, en imposibilidades o dificultades de orden puramente</w:t>
      </w:r>
      <w:r>
        <w:rPr>
          <w:rStyle w:val="Ninguno"/>
          <w:rFonts w:ascii="Arial" w:hAnsi="Arial"/>
          <w:i/>
          <w:iCs/>
          <w:u w:val="single"/>
          <w:lang w:val="es-ES_tradnl"/>
        </w:rPr>
        <w:t xml:space="preserve"> f</w:t>
      </w:r>
      <w:r>
        <w:rPr>
          <w:rStyle w:val="Ninguno"/>
          <w:rFonts w:ascii="Arial" w:hAnsi="Arial"/>
          <w:i/>
          <w:iCs/>
          <w:u w:val="single"/>
          <w:lang w:val="es-ES_tradnl"/>
        </w:rPr>
        <w:t>á</w:t>
      </w:r>
      <w:r>
        <w:rPr>
          <w:rStyle w:val="Ninguno"/>
          <w:rFonts w:ascii="Arial" w:hAnsi="Arial"/>
          <w:i/>
          <w:iCs/>
          <w:u w:val="single"/>
          <w:lang w:val="es-ES_tradnl"/>
        </w:rPr>
        <w:t>ctico.</w:t>
      </w:r>
      <w:r>
        <w:rPr>
          <w:rStyle w:val="Ninguno"/>
          <w:rFonts w:ascii="Arial" w:hAnsi="Arial"/>
          <w:lang w:val="es-ES_tradnl"/>
        </w:rPr>
        <w:t xml:space="preserve"> En cualquier caso, una lectura literal de la norma veda este modo de extinci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para las siguientes obligaciones: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a)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Las deudas por alimentos</w:t>
      </w:r>
      <w:r>
        <w:rPr>
          <w:rStyle w:val="Ninguno"/>
          <w:rFonts w:ascii="Arial" w:hAnsi="Arial"/>
          <w:lang w:val="es-ES_tradnl"/>
        </w:rPr>
        <w:t xml:space="preserve">: se considera que </w:t>
      </w:r>
      <w:r>
        <w:rPr>
          <w:rStyle w:val="Ninguno"/>
          <w:rFonts w:ascii="Arial" w:hAnsi="Arial"/>
          <w:u w:val="single"/>
          <w:lang w:val="es-ES_tradnl"/>
        </w:rPr>
        <w:t>el acreedor por alimentos padece de extrema necesidad. Adem</w:t>
      </w:r>
      <w:r>
        <w:rPr>
          <w:rStyle w:val="Ninguno"/>
          <w:rFonts w:ascii="Arial" w:hAnsi="Arial"/>
          <w:u w:val="single"/>
          <w:lang w:val="es-ES_tradnl"/>
        </w:rPr>
        <w:t>á</w:t>
      </w:r>
      <w:r>
        <w:rPr>
          <w:rStyle w:val="Ninguno"/>
          <w:rFonts w:ascii="Arial" w:hAnsi="Arial"/>
          <w:u w:val="single"/>
          <w:lang w:val="es-ES_tradnl"/>
        </w:rPr>
        <w:t>s, al involucrar bienes ine</w:t>
      </w:r>
      <w:r>
        <w:rPr>
          <w:rStyle w:val="Ninguno"/>
          <w:rFonts w:ascii="Arial" w:hAnsi="Arial"/>
          <w:u w:val="single"/>
          <w:lang w:val="es-ES_tradnl"/>
        </w:rPr>
        <w:t>mbargables, se hallan fuera de la garant</w:t>
      </w:r>
      <w:r>
        <w:rPr>
          <w:rStyle w:val="Ninguno"/>
          <w:rFonts w:ascii="Arial" w:hAnsi="Arial"/>
          <w:u w:val="single"/>
          <w:lang w:val="es-ES_tradnl"/>
        </w:rPr>
        <w:t>í</w:t>
      </w:r>
      <w:r>
        <w:rPr>
          <w:rStyle w:val="Ninguno"/>
          <w:rFonts w:ascii="Arial" w:hAnsi="Arial"/>
          <w:u w:val="single"/>
          <w:lang w:val="es-ES_tradnl"/>
        </w:rPr>
        <w:t>a com</w:t>
      </w:r>
      <w:r>
        <w:rPr>
          <w:rStyle w:val="Ninguno"/>
          <w:rFonts w:ascii="Arial" w:hAnsi="Arial"/>
          <w:u w:val="single"/>
          <w:lang w:val="es-ES_tradnl"/>
        </w:rPr>
        <w:t>ú</w:t>
      </w:r>
      <w:r>
        <w:rPr>
          <w:rStyle w:val="Ninguno"/>
          <w:rFonts w:ascii="Arial" w:hAnsi="Arial"/>
          <w:u w:val="single"/>
          <w:lang w:val="es-ES_tradnl"/>
        </w:rPr>
        <w:t>n de los acreedores</w:t>
      </w:r>
      <w:r>
        <w:rPr>
          <w:rStyle w:val="Ninguno"/>
          <w:rFonts w:ascii="Arial" w:hAnsi="Arial"/>
          <w:lang w:val="es-ES_tradnl"/>
        </w:rPr>
        <w:t>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b)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Las obligaciones de hacer o no hacer:</w:t>
      </w:r>
      <w:r>
        <w:rPr>
          <w:rStyle w:val="Ninguno"/>
          <w:rFonts w:ascii="Arial" w:hAnsi="Arial"/>
          <w:i/>
          <w:iCs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en el caso de obligaciones de hacer, se interpreta mayormente que </w:t>
      </w:r>
      <w:r>
        <w:rPr>
          <w:rStyle w:val="Ninguno"/>
          <w:rFonts w:ascii="Arial" w:hAnsi="Arial"/>
          <w:u w:val="single"/>
          <w:lang w:val="es-ES_tradnl"/>
        </w:rPr>
        <w:t>no existe fungibilidad posible</w:t>
      </w:r>
      <w:r>
        <w:rPr>
          <w:rStyle w:val="Ninguno"/>
          <w:rFonts w:ascii="Arial" w:hAnsi="Arial"/>
          <w:lang w:val="es-ES_tradnl"/>
        </w:rPr>
        <w:t>, de all</w:t>
      </w:r>
      <w:r>
        <w:rPr>
          <w:rStyle w:val="Ninguno"/>
          <w:rFonts w:ascii="Arial" w:hAnsi="Arial"/>
          <w:lang w:val="es-ES_tradnl"/>
        </w:rPr>
        <w:t xml:space="preserve">í </w:t>
      </w:r>
      <w:r>
        <w:rPr>
          <w:rStyle w:val="Ninguno"/>
          <w:rFonts w:ascii="Arial" w:hAnsi="Arial"/>
          <w:lang w:val="es-ES_tradnl"/>
        </w:rPr>
        <w:t>la prohibici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n. En cuanto a las </w:t>
      </w:r>
      <w:r>
        <w:rPr>
          <w:rStyle w:val="Ninguno"/>
          <w:rFonts w:ascii="Arial" w:hAnsi="Arial"/>
          <w:lang w:val="es-ES_tradnl"/>
        </w:rPr>
        <w:t>obligaciones de no hacer, suponen en esencia una abstenci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car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cter personal, de all</w:t>
      </w:r>
      <w:r>
        <w:rPr>
          <w:rStyle w:val="Ninguno"/>
          <w:rFonts w:ascii="Arial" w:hAnsi="Arial"/>
          <w:lang w:val="es-ES_tradnl"/>
        </w:rPr>
        <w:t xml:space="preserve">í </w:t>
      </w:r>
      <w:r>
        <w:rPr>
          <w:rStyle w:val="Ninguno"/>
          <w:rFonts w:ascii="Arial" w:hAnsi="Arial"/>
          <w:lang w:val="es-ES_tradnl"/>
        </w:rPr>
        <w:t>que tampoco tenga sentido su compensaci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con otro cr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dito.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c)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La obligaci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n de pagar da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ñ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os e intereses por no poderse restituir la cosa despojada al propietario o po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seedor leg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í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timo</w:t>
      </w:r>
      <w:r>
        <w:rPr>
          <w:rStyle w:val="Ninguno"/>
          <w:rFonts w:ascii="Arial" w:hAnsi="Arial"/>
          <w:i/>
          <w:iCs/>
          <w:lang w:val="es-ES_tradnl"/>
        </w:rPr>
        <w:t xml:space="preserve">: </w:t>
      </w:r>
      <w:r>
        <w:rPr>
          <w:rStyle w:val="Ninguno"/>
          <w:rFonts w:ascii="Arial" w:hAnsi="Arial"/>
          <w:lang w:val="es-ES_tradnl"/>
        </w:rPr>
        <w:t>la finalidad del legislador ha sido evitar la justicia por mano propia, que se propiciar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a si el acreedor recuperara su cosa por la fuerza y luego pudiera compensar los da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es-ES_tradnl"/>
        </w:rPr>
        <w:t>os causados con su propio cr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dito.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d)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Las deudas que el legatario t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enga con el causante si los bienes de la herencia son insuficientes para satisfacer las obligaciones y los legados restantes</w:t>
      </w:r>
      <w:r>
        <w:rPr>
          <w:rStyle w:val="Ninguno"/>
          <w:rFonts w:ascii="Arial" w:hAnsi="Arial"/>
          <w:i/>
          <w:iCs/>
          <w:lang w:val="es-ES_tradnl"/>
        </w:rPr>
        <w:t>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e)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Las deudas y cr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é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ditos entre los particulares y el Estado nacional, provincial o municipal</w:t>
      </w:r>
      <w:r>
        <w:rPr>
          <w:rStyle w:val="Ninguno"/>
          <w:rFonts w:ascii="Arial" w:hAnsi="Arial"/>
          <w:b/>
          <w:bCs/>
          <w:lang w:val="es-ES_tradnl"/>
        </w:rPr>
        <w:t>, cuando</w:t>
      </w:r>
      <w:r>
        <w:rPr>
          <w:rStyle w:val="Ninguno"/>
          <w:rFonts w:ascii="Arial" w:hAnsi="Arial"/>
          <w:lang w:val="es-ES_tradnl"/>
        </w:rPr>
        <w:t xml:space="preserve">: 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i) las deudas de los </w:t>
      </w:r>
      <w:r>
        <w:rPr>
          <w:rStyle w:val="Ninguno"/>
          <w:rFonts w:ascii="Arial" w:hAnsi="Arial"/>
          <w:lang w:val="es-ES_tradnl"/>
        </w:rPr>
        <w:t>particulares provienen del remate de bienes pertenecientes a la Naci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n, provincia o municipio; de rentas fiscales, contribuciones directas o indirectas o de otros pagos que deben efectuarse en las aduanas, como los derechos de almacenaje o dep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sito; 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ii) l</w:t>
      </w:r>
      <w:r>
        <w:rPr>
          <w:rStyle w:val="Ninguno"/>
          <w:rFonts w:ascii="Arial" w:hAnsi="Arial"/>
          <w:lang w:val="es-ES_tradnl"/>
        </w:rPr>
        <w:t>as deudas y cr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 xml:space="preserve">ditos pertenecen a distintos ministerios o departamentos; 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iii) los cr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ditos de los particulares se hallan comprendidos en la consolidaci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acreencias contra el Estado dispuesta por ley. En realidad, puede asumirse que el principio genera</w:t>
      </w:r>
      <w:r>
        <w:rPr>
          <w:rStyle w:val="Ninguno"/>
          <w:rFonts w:ascii="Arial" w:hAnsi="Arial"/>
          <w:lang w:val="es-ES_tradnl"/>
        </w:rPr>
        <w:t>l es la imposibilidad de compensaci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obligaciones entre el Estado y los particulares (Colmo, Compagnucci de Caso).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f)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Los cr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é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ditos y las deudas en el concurso y quiebra, excepto en los alcances en que lo prev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 xml:space="preserve">é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la ley especial</w:t>
      </w:r>
      <w:r>
        <w:rPr>
          <w:rStyle w:val="Ninguno"/>
          <w:rFonts w:ascii="Arial" w:hAnsi="Arial"/>
          <w:i/>
          <w:iCs/>
          <w:lang w:val="es-ES_tradnl"/>
        </w:rPr>
        <w:t xml:space="preserve">: </w:t>
      </w:r>
      <w:r>
        <w:rPr>
          <w:rStyle w:val="Ninguno"/>
          <w:rFonts w:ascii="Arial" w:hAnsi="Arial"/>
          <w:lang w:val="es-ES_tradnl"/>
        </w:rPr>
        <w:t xml:space="preserve">en casos de falencia, </w:t>
      </w:r>
      <w:r>
        <w:rPr>
          <w:rStyle w:val="Ninguno"/>
          <w:rFonts w:ascii="Arial" w:hAnsi="Arial"/>
          <w:u w:val="single"/>
          <w:lang w:val="es-ES_tradnl"/>
        </w:rPr>
        <w:t xml:space="preserve">al </w:t>
      </w:r>
      <w:r>
        <w:rPr>
          <w:rStyle w:val="Ninguno"/>
          <w:rFonts w:ascii="Arial" w:hAnsi="Arial"/>
          <w:u w:val="single"/>
          <w:lang w:val="es-ES_tradnl"/>
        </w:rPr>
        <w:t>producirse el desapoderamiento de los bienes del deudor, en protecci</w:t>
      </w:r>
      <w:r>
        <w:rPr>
          <w:rStyle w:val="Ninguno"/>
          <w:rFonts w:ascii="Arial" w:hAnsi="Arial"/>
          <w:u w:val="single"/>
          <w:lang w:val="es-ES_tradnl"/>
        </w:rPr>
        <w:t>ó</w:t>
      </w:r>
      <w:r>
        <w:rPr>
          <w:rStyle w:val="Ninguno"/>
          <w:rFonts w:ascii="Arial" w:hAnsi="Arial"/>
          <w:u w:val="single"/>
          <w:lang w:val="es-ES_tradnl"/>
        </w:rPr>
        <w:t>n del inter</w:t>
      </w:r>
      <w:r>
        <w:rPr>
          <w:rStyle w:val="Ninguno"/>
          <w:rFonts w:ascii="Arial" w:hAnsi="Arial"/>
          <w:u w:val="single"/>
          <w:lang w:val="es-ES_tradnl"/>
        </w:rPr>
        <w:t>é</w:t>
      </w:r>
      <w:r>
        <w:rPr>
          <w:rStyle w:val="Ninguno"/>
          <w:rFonts w:ascii="Arial" w:hAnsi="Arial"/>
          <w:u w:val="single"/>
          <w:lang w:val="es-ES_tradnl"/>
        </w:rPr>
        <w:t>s de la masa de acreedores, la regla es la imposibilidad de extinguir obligaciones por v</w:t>
      </w:r>
      <w:r>
        <w:rPr>
          <w:rStyle w:val="Ninguno"/>
          <w:rFonts w:ascii="Arial" w:hAnsi="Arial"/>
          <w:u w:val="single"/>
          <w:lang w:val="es-ES_tradnl"/>
        </w:rPr>
        <w:t>í</w:t>
      </w:r>
      <w:r>
        <w:rPr>
          <w:rStyle w:val="Ninguno"/>
          <w:rFonts w:ascii="Arial" w:hAnsi="Arial"/>
          <w:u w:val="single"/>
          <w:lang w:val="es-ES_tradnl"/>
        </w:rPr>
        <w:t>a de compensaci</w:t>
      </w:r>
      <w:r>
        <w:rPr>
          <w:rStyle w:val="Ninguno"/>
          <w:rFonts w:ascii="Arial" w:hAnsi="Arial"/>
          <w:u w:val="single"/>
          <w:lang w:val="es-ES_tradnl"/>
        </w:rPr>
        <w:t>ó</w:t>
      </w:r>
      <w:r>
        <w:rPr>
          <w:rStyle w:val="Ninguno"/>
          <w:rFonts w:ascii="Arial" w:hAnsi="Arial"/>
          <w:u w:val="single"/>
          <w:lang w:val="es-ES_tradnl"/>
        </w:rPr>
        <w:t>n</w:t>
      </w:r>
      <w:r>
        <w:rPr>
          <w:rStyle w:val="Ninguno"/>
          <w:rFonts w:ascii="Arial" w:hAnsi="Arial"/>
          <w:lang w:val="es-ES_tradnl"/>
        </w:rPr>
        <w:t xml:space="preserve"> con alguno de los acreedores del fallido, en perjuicio de los intereses de los dem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s.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g) 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La deuda del obligado a restituir un dep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ó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sito irregular</w:t>
      </w:r>
      <w:r>
        <w:rPr>
          <w:rStyle w:val="Ninguno"/>
          <w:rFonts w:ascii="Arial" w:hAnsi="Arial"/>
          <w:i/>
          <w:iCs/>
          <w:lang w:val="es-ES_tradnl"/>
        </w:rPr>
        <w:t xml:space="preserve">: </w:t>
      </w:r>
      <w:r>
        <w:rPr>
          <w:rStyle w:val="Ninguno"/>
          <w:rFonts w:ascii="Arial" w:hAnsi="Arial"/>
          <w:lang w:val="es-ES_tradnl"/>
        </w:rPr>
        <w:t>seg</w:t>
      </w:r>
      <w:r>
        <w:rPr>
          <w:rStyle w:val="Ninguno"/>
          <w:rFonts w:ascii="Arial" w:hAnsi="Arial"/>
          <w:lang w:val="es-ES_tradnl"/>
        </w:rPr>
        <w:t>ú</w:t>
      </w:r>
      <w:r>
        <w:rPr>
          <w:rStyle w:val="Ninguno"/>
          <w:rFonts w:ascii="Arial" w:hAnsi="Arial"/>
          <w:lang w:val="es-ES_tradnl"/>
        </w:rPr>
        <w:t>n la concepci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tradicional, </w:t>
      </w:r>
      <w:r>
        <w:rPr>
          <w:rStyle w:val="Ninguno"/>
          <w:rFonts w:ascii="Arial" w:hAnsi="Arial"/>
          <w:u w:val="single"/>
          <w:lang w:val="es-ES_tradnl"/>
        </w:rPr>
        <w:t>la obligaci</w:t>
      </w:r>
      <w:r>
        <w:rPr>
          <w:rStyle w:val="Ninguno"/>
          <w:rFonts w:ascii="Arial" w:hAnsi="Arial"/>
          <w:u w:val="single"/>
          <w:lang w:val="es-ES_tradnl"/>
        </w:rPr>
        <w:t>ó</w:t>
      </w:r>
      <w:r>
        <w:rPr>
          <w:rStyle w:val="Ninguno"/>
          <w:rFonts w:ascii="Arial" w:hAnsi="Arial"/>
          <w:u w:val="single"/>
          <w:lang w:val="es-ES_tradnl"/>
        </w:rPr>
        <w:t>n de restituir del depositario en este tipo de contratos, consti</w:t>
      </w:r>
      <w:r>
        <w:rPr>
          <w:rStyle w:val="Ninguno"/>
          <w:rFonts w:ascii="Arial" w:hAnsi="Arial"/>
          <w:u w:val="single"/>
          <w:lang w:val="es-ES_tradnl"/>
        </w:rPr>
        <w:t>tuye una obligaci</w:t>
      </w:r>
      <w:r>
        <w:rPr>
          <w:rStyle w:val="Ninguno"/>
          <w:rFonts w:ascii="Arial" w:hAnsi="Arial"/>
          <w:u w:val="single"/>
          <w:lang w:val="es-ES_tradnl"/>
        </w:rPr>
        <w:t>ó</w:t>
      </w:r>
      <w:r>
        <w:rPr>
          <w:rStyle w:val="Ninguno"/>
          <w:rFonts w:ascii="Arial" w:hAnsi="Arial"/>
          <w:u w:val="single"/>
          <w:lang w:val="es-ES_tradnl"/>
        </w:rPr>
        <w:t>n de honor</w:t>
      </w:r>
      <w:r>
        <w:rPr>
          <w:rStyle w:val="Ninguno"/>
          <w:rFonts w:ascii="Arial" w:hAnsi="Arial"/>
          <w:lang w:val="es-ES_tradnl"/>
        </w:rPr>
        <w:t>, al haberse tenido especialmente en cuenta su persona al efectuar el dep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sito. Por lo tanto, no podr</w:t>
      </w:r>
      <w:r>
        <w:rPr>
          <w:rStyle w:val="Ninguno"/>
          <w:rFonts w:ascii="Arial" w:hAnsi="Arial"/>
          <w:lang w:val="es-ES_tradnl"/>
        </w:rPr>
        <w:t>á é</w:t>
      </w:r>
      <w:r>
        <w:rPr>
          <w:rStyle w:val="Ninguno"/>
          <w:rFonts w:ascii="Arial" w:hAnsi="Arial"/>
          <w:lang w:val="es-ES_tradnl"/>
        </w:rPr>
        <w:t>ste eludir la devoluci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por ser acreedor del depositante, a menos que su propio cr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dito derive de la misma causa, es decir,</w:t>
      </w:r>
      <w:r>
        <w:rPr>
          <w:rStyle w:val="Ninguno"/>
          <w:rFonts w:ascii="Arial" w:hAnsi="Arial"/>
          <w:lang w:val="es-ES_tradnl"/>
        </w:rPr>
        <w:t xml:space="preserve"> del dep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sito efectuado</w:t>
      </w:r>
      <w:r>
        <w:rPr>
          <w:rStyle w:val="Ninguno"/>
          <w:rFonts w:ascii="Arial" w:hAnsi="Arial"/>
          <w:i/>
          <w:iCs/>
          <w:lang w:val="es-ES_tradnl"/>
        </w:rPr>
        <w:t>.</w:t>
      </w:r>
    </w:p>
    <w:p w:rsidR="004F48EA" w:rsidRDefault="004F48E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bookmarkStart w:id="1" w:name="AF50058ED4250F576905909EA9"/>
      <w:bookmarkEnd w:id="1"/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</w:rPr>
        <w:t>- Extinci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las obligaciones por renuncia onerosa o gratuita.</w:t>
      </w:r>
    </w:p>
    <w:p w:rsidR="004F48EA" w:rsidRDefault="006C5DD2">
      <w:pPr>
        <w:pStyle w:val="Sinespaciad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La renuncia es el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acto jur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dico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por el cual una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persona hace abandono o se desprende de un derecho</w:t>
      </w:r>
      <w:r>
        <w:rPr>
          <w:rStyle w:val="Ninguno"/>
          <w:rFonts w:ascii="Arial" w:hAnsi="Arial"/>
          <w:sz w:val="24"/>
          <w:szCs w:val="24"/>
          <w:lang w:val="es-ES_tradnl"/>
        </w:rPr>
        <w:t>, d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ndolo por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extinguido</w:t>
      </w:r>
      <w:r>
        <w:rPr>
          <w:rStyle w:val="Ninguno"/>
          <w:rFonts w:ascii="Arial" w:hAnsi="Arial"/>
          <w:sz w:val="24"/>
          <w:szCs w:val="24"/>
          <w:lang w:val="es-ES_tradnl"/>
        </w:rPr>
        <w:t>.</w:t>
      </w:r>
    </w:p>
    <w:p w:rsidR="004F48EA" w:rsidRDefault="006C5DD2">
      <w:pPr>
        <w:pStyle w:val="Sinespaciad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Toda persona puede renunciar a los </w:t>
      </w:r>
      <w:r>
        <w:rPr>
          <w:rStyle w:val="Ninguno"/>
          <w:rFonts w:ascii="Arial" w:hAnsi="Arial"/>
          <w:sz w:val="24"/>
          <w:szCs w:val="24"/>
          <w:lang w:val="es-ES_tradnl"/>
        </w:rPr>
        <w:t>derechos conferidos por la ley cuando la renuncia no est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prohibida y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afecta intereses privados. No se admite la renuncia anticipada de las defensas que puedan hacerse valer en juicio (art. 944).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bookmarkStart w:id="2" w:name="bookmark80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Especies.-</w:t>
      </w:r>
      <w:bookmarkEnd w:id="2"/>
    </w:p>
    <w:p w:rsidR="004F48EA" w:rsidRDefault="006C5DD2">
      <w:pPr>
        <w:pStyle w:val="Sinespaciad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Gratuita</w:t>
      </w:r>
      <w:r>
        <w:rPr>
          <w:rStyle w:val="Ninguno"/>
          <w:rFonts w:ascii="Arial" w:hAnsi="Arial"/>
          <w:sz w:val="24"/>
          <w:szCs w:val="24"/>
          <w:lang w:val="es-ES_tradnl"/>
        </w:rPr>
        <w:t>: cuando se realiza sin obtener p</w:t>
      </w:r>
      <w:r>
        <w:rPr>
          <w:rStyle w:val="Ninguno"/>
          <w:rFonts w:ascii="Arial" w:hAnsi="Arial"/>
          <w:sz w:val="24"/>
          <w:szCs w:val="24"/>
          <w:lang w:val="es-ES_tradnl"/>
        </w:rPr>
        <w:t>recio ni ventajas. La renuncia gratuita de un derecho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puede ser hecha por quien tiene capacidad para donar (art. 945).</w:t>
      </w:r>
    </w:p>
    <w:p w:rsidR="004F48EA" w:rsidRDefault="006C5DD2">
      <w:pPr>
        <w:pStyle w:val="Sinespaciad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Onerosa</w:t>
      </w:r>
      <w:r>
        <w:rPr>
          <w:rStyle w:val="Ninguno"/>
          <w:rFonts w:ascii="Arial" w:hAnsi="Arial"/>
          <w:sz w:val="24"/>
          <w:szCs w:val="24"/>
          <w:lang w:val="es-ES_tradnl"/>
        </w:rPr>
        <w:t>: cuando se realiza por un precio o por una ventaja cualquiera. La renuncia onerosa se rige por los principios de los cont</w:t>
      </w:r>
      <w:r>
        <w:rPr>
          <w:rStyle w:val="Ninguno"/>
          <w:rFonts w:ascii="Arial" w:hAnsi="Arial"/>
          <w:sz w:val="24"/>
          <w:szCs w:val="24"/>
          <w:lang w:val="es-ES_tradnl"/>
        </w:rPr>
        <w:t>ratos onerosos (art. 945).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21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nl-NL"/>
        </w:rPr>
        <w:t>- Naturaleza jur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dica de la transacci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 como modo de extinci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las 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transacci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un contrato bilateral, oneroso, restrictivo y consensual destinado a extinguir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 Art 1641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  <w:lang w:val="es-ES_tradnl"/>
        </w:rPr>
        <w:t>UNIDAD 22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Compare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los efectos de la suspensi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la Prescripcion con los de la interrupci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n. 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Efectos de la suspensi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n: el curso de 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 detiene por una causa indicada por la ley, pero al momento de desaparecer la misma, el plazo comienza a correr nuevamente,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sum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ndose al tiempo anterior.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Efectos de la interrupci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n: por indicaci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ley se borra el tiempo de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que haya transcurrido y se comienza a contar de nuevo.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Diferencia entre plazo de caducidad y de prescripci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n.</w:t>
      </w:r>
    </w:p>
    <w:tbl>
      <w:tblPr>
        <w:tblStyle w:val="TableNormal"/>
        <w:tblW w:w="90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260"/>
        <w:gridCol w:w="3803"/>
      </w:tblGrid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4F48EA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Caducidad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Prescripci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liberatoria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Origen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Surge de la ley o de la voluntad de las partes.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Surge 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lo de la ley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, que establece sus respectivos plazos.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Efectos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Extingue el derecho no ejercido (art. 2566 CCyCN).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El C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digo aprobado no define espec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ficamente este aspecto. Se cree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por Doctrina que extingue el derecho y la acci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n.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Suspensi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n e interrupci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No se aplican a la caducidad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, salvo disposici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legal en contrario (art. 2567 CCyCN).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Se aplican a la prescripci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(arts. 2539/2549 CCyCN).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Dispensa judicial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No se halla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prevista.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Resulta aplicable (art. 2550 CCyCN).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Renuncia y/o alteraci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n del r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gimen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Puede renunciarse y/o alterarse el 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gimen de caducidad, </w:t>
            </w: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>lo en materias disponibles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 (art. 2571 CCyCN).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>No puede renunciarse o alterarse su r</w:t>
            </w: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>gimen en forma anticipada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.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Ello s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í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es posible una vez ganada la prescripci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(conf. art. 2535 CCyCN).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Facultades judiciales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Debe ser </w:t>
            </w: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>declarada de oficio solamente cuando est</w:t>
            </w: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4"/>
                <w:szCs w:val="24"/>
                <w:lang w:val="es-ES_tradnl"/>
              </w:rPr>
              <w:t>establecida por ley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 y no es materia disponible por las partes (art. 2572 CCyCN).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No puede ser declarada de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oficio en caso alguno (art. 2552 CCyCN).</w:t>
            </w:r>
          </w:p>
        </w:tc>
      </w:tr>
    </w:tbl>
    <w:p w:rsidR="004F48EA" w:rsidRDefault="004F48EA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Prescripci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Liberatoria. Concepto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La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prescripci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es un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medio de adquirir derechos y de liberarse de obligaciones por el transcurso del tiempo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. </w:t>
      </w:r>
    </w:p>
    <w:p w:rsidR="004F48EA" w:rsidRDefault="006C5DD2">
      <w:pPr>
        <w:pStyle w:val="Sinespaciado"/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el primer caso, estamos ante la llamada "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prescripci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n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adquisitiva</w:t>
      </w:r>
      <w:r>
        <w:rPr>
          <w:rStyle w:val="Ninguno"/>
          <w:rFonts w:ascii="Arial" w:hAnsi="Arial"/>
          <w:sz w:val="24"/>
          <w:szCs w:val="24"/>
          <w:lang w:val="es-ES_tradnl"/>
        </w:rPr>
        <w:t>" o usucapi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figura propia de los derechos reales. </w:t>
      </w:r>
    </w:p>
    <w:p w:rsidR="004F48EA" w:rsidRDefault="006C5DD2">
      <w:pPr>
        <w:pStyle w:val="Sinespaciado"/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Interesa al Derecho de las obligaciones el segundo supuesto, es decir, el estudio de la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prescripci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como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modo de terminaci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del v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nculo obligatorio</w:t>
      </w:r>
      <w:r>
        <w:rPr>
          <w:rStyle w:val="Ninguno"/>
          <w:rFonts w:ascii="Arial" w:hAnsi="Arial"/>
          <w:sz w:val="24"/>
          <w:szCs w:val="24"/>
          <w:lang w:val="es-ES_tradnl"/>
        </w:rPr>
        <w:t>.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La 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prescripci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n liberatoria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o 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extintiva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constituye un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modo de extinci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 de las obligaciones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, caracterizado por dos circunstancias: </w:t>
      </w:r>
    </w:p>
    <w:p w:rsidR="004F48EA" w:rsidRDefault="006C5DD2">
      <w:pPr>
        <w:pStyle w:val="Sinespaciado"/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el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transcurso del lapso previsto por la ley para el inicio de una acci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n </w:t>
      </w:r>
    </w:p>
    <w:p w:rsidR="004F48EA" w:rsidRDefault="006C5DD2">
      <w:pPr>
        <w:pStyle w:val="Sinespaciado"/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y la inactividad del acreedor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. 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Y si bien 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aprobado no define el concepto de man</w:t>
      </w:r>
      <w:r>
        <w:rPr>
          <w:rStyle w:val="Ninguno"/>
          <w:rFonts w:ascii="Arial" w:hAnsi="Arial"/>
          <w:sz w:val="24"/>
          <w:szCs w:val="24"/>
          <w:lang w:val="es-ES_tradnl"/>
        </w:rPr>
        <w:t>era precisa, surge impl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citamente de sus disposiciones que las citadas circunstancias siguen haciendo a la esencia de esta figura, aunque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veremos 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 adelante,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la inacci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 debe ser entendida y proyectada en funci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n del acreedor y del deudor, en la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medida en que cualquiera de ellos, y a su vez ambos, podr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 desplegar actividades que interrumpan su curso</w:t>
      </w:r>
      <w:r>
        <w:rPr>
          <w:rStyle w:val="Ninguno"/>
          <w:rFonts w:ascii="Arial" w:hAnsi="Arial"/>
          <w:sz w:val="24"/>
          <w:szCs w:val="24"/>
          <w:lang w:val="es-ES_tradnl"/>
        </w:rPr>
        <w:t>.</w:t>
      </w:r>
    </w:p>
    <w:p w:rsidR="004F48EA" w:rsidRDefault="006C5DD2">
      <w:pPr>
        <w:pStyle w:val="Sinespaciado"/>
        <w:ind w:left="708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El C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digo original conten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a distintas normas que defin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an el instituto. De un lado, el art. 3947 establec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a "...La prescripci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es un medio de adqui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rir derechos, o de liberarse de obligaciones por el transcurso del tiempo". A su vez, de acuerdo al art. 3949: "La prescripci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liberatoria es una excepci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para repeler una acci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por el solo hecho que el que la entabla, ha dejado durante un lapso de tiem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po de intentarla o de ejercer el derecho al cual se refiere". Por su lado, el art. 4017 rezaba: "Por el solo silencio o inacci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del acreedor, por el tiempo designado por la ley, queda el deudor libre de toda obligaci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n".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Esta figura supone siempre una ten</w:t>
      </w:r>
      <w:r>
        <w:rPr>
          <w:rStyle w:val="Ninguno"/>
          <w:rFonts w:ascii="Arial" w:hAnsi="Arial"/>
          <w:sz w:val="24"/>
          <w:szCs w:val="24"/>
          <w:lang w:val="es-ES_tradnl"/>
        </w:rPr>
        <w:t>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entre valores relevantes. </w:t>
      </w:r>
    </w:p>
    <w:p w:rsidR="004F48EA" w:rsidRDefault="006C5DD2">
      <w:pPr>
        <w:pStyle w:val="Sinespaciado"/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De un lado la seguridad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dica y el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razonable inter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s social que exige que las obligaciones no permanezcan vigentes indefinidamente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Es que a diferencia de los derechos reales,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las obligaciones tienen vocaci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de extinci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 y suponen una relaci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entre sujetos determinados o determinables que se agota una vez cumplida la prestaci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>, siendo que 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viene a cumplir con esa finalidad,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cuando ni el deudor (pagando), ni el acreedor (exigiendo el pago) la procuran.</w:t>
      </w:r>
    </w:p>
    <w:p w:rsidR="004F48EA" w:rsidRDefault="006C5DD2">
      <w:pPr>
        <w:pStyle w:val="Sinespaciado"/>
        <w:numPr>
          <w:ilvl w:val="0"/>
          <w:numId w:val="44"/>
        </w:numPr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Pero por otra parte, la prescripci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no supone la satisfacci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del inter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s del acreedor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,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ni el cumplimiento de aquello que le es debido</w:t>
      </w:r>
      <w:r>
        <w:rPr>
          <w:rStyle w:val="Ninguno"/>
          <w:rFonts w:ascii="Arial" w:hAnsi="Arial"/>
          <w:sz w:val="24"/>
          <w:szCs w:val="24"/>
          <w:lang w:val="es-ES_tradnl"/>
        </w:rPr>
        <w:t>, como elementos que hacen a la esencia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n.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Se trata de una figura an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mala en t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é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rminos de justicia,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si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se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tiene en cuenta que lleva a la p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rdida de un derecho (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aunque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ste consista en la imposibilidad de ejercer plenamente una 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n), por el mero transcurso del tiempo. Por ello, 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debe considerarse pensada con relaci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 xml:space="preserve">n al acreedor negligente o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distra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do</w:t>
      </w:r>
      <w:r>
        <w:rPr>
          <w:rStyle w:val="Ninguno"/>
          <w:rFonts w:ascii="Arial" w:hAnsi="Arial"/>
          <w:sz w:val="24"/>
          <w:szCs w:val="24"/>
          <w:lang w:val="es-ES_tradnl"/>
        </w:rPr>
        <w:t>, pero no en casos de falta de voluntad o de dificultades para accionar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.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Consecuentemente, as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como la seguridad jur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dica ser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a el fundamento central de la prescripci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n, la buena fe que constituye un principio general expl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citamente previsto en el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art. 9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º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del nuevo C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digo Civil y Comercial, actuar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a como contrapeso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, consistiendo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sta en la creencia err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nea pero inculpable de que una deuda dej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>de existir, por estar persuadido el deudor de que ya pag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, o bien de que su deuda fue condonada.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Plazos de la prescripci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 xml:space="preserve"> 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aprobado da lugar a algunos cambios sustanciales en lo atinente a los plazos de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n. De un lado, en general,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los 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rminos se abrevian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. </w:t>
      </w:r>
    </w:p>
    <w:p w:rsidR="004F48EA" w:rsidRDefault="006C5DD2">
      <w:pPr>
        <w:pStyle w:val="Sinespaciado"/>
        <w:numPr>
          <w:ilvl w:val="0"/>
          <w:numId w:val="46"/>
        </w:numPr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Porque existen circunstancias que promueven que los acreedores reclamen 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 prontamente.</w:t>
      </w:r>
    </w:p>
    <w:p w:rsidR="004F48EA" w:rsidRDefault="006C5DD2">
      <w:pPr>
        <w:pStyle w:val="Sinespaciado"/>
        <w:numPr>
          <w:ilvl w:val="0"/>
          <w:numId w:val="46"/>
        </w:numPr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Por la necesidad de dar mayor certeza a las relaciones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dicas en 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y la posibilidad de obtener aseguramiento para muy variados riesgos y 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brindar una mejor garant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 de pago a los damnificados, 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En cuanto a la prescriptibilidad de las </w:t>
      </w:r>
      <w:r>
        <w:rPr>
          <w:rStyle w:val="Ninguno"/>
          <w:rFonts w:ascii="Arial" w:hAnsi="Arial"/>
          <w:sz w:val="24"/>
          <w:szCs w:val="24"/>
          <w:lang w:val="es-ES_tradnl"/>
        </w:rPr>
        <w:t>acciones, 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dispone: "La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puede ser invocada en todos los casos, con excepci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los supuestos expresamente previstos por ley" (art. 2536 CCyCN). Luego, surge la imprescriptibilidad de las acciones en numerosos casos, como en mat</w:t>
      </w:r>
      <w:r>
        <w:rPr>
          <w:rStyle w:val="Ninguno"/>
          <w:rFonts w:ascii="Arial" w:hAnsi="Arial"/>
          <w:sz w:val="24"/>
          <w:szCs w:val="24"/>
          <w:lang w:val="es-ES_tradnl"/>
        </w:rPr>
        <w:t>eria de derechos personal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simos, de acciones de estado de familia (art. 712 CCyCN), de acciones reales (arts. 2247 y 2166 CCyCN), etc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tera.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De otro lado, al eliminarse la divisi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tajante entre la responsabilidad contractual y la extracontractual, desapare</w:t>
      </w:r>
      <w:r>
        <w:rPr>
          <w:rStyle w:val="Ninguno"/>
          <w:rFonts w:ascii="Arial" w:hAnsi="Arial"/>
          <w:sz w:val="24"/>
          <w:szCs w:val="24"/>
          <w:lang w:val="es-ES_tradnl"/>
        </w:rPr>
        <w:t>ce la artificial distinci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entre extensos plazos de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un caso y breves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rminos para el otro. 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Dicha distinci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generaba situaciones de alg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modo injustas e injustificadas, en supuestos en los que ante un mismo evento (ej., infecci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</w:t>
      </w:r>
      <w:r>
        <w:rPr>
          <w:rStyle w:val="Ninguno"/>
          <w:rFonts w:ascii="Arial" w:hAnsi="Arial"/>
          <w:sz w:val="24"/>
          <w:szCs w:val="24"/>
          <w:lang w:val="es-ES_tradnl"/>
        </w:rPr>
        <w:t>intrahospitalaria), el plazo para demandar por el damnificado directo era de diez 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os, pero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de dos 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 para sus sucesores (ej., los herederos forzosos del paciente, si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ste fallec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a).</w:t>
      </w:r>
    </w:p>
    <w:p w:rsidR="004F48EA" w:rsidRDefault="006C5DD2">
      <w:pPr>
        <w:pStyle w:val="Sinespaciad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Finalmente, la ley aclara que si se dispusiere la modificaci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un plazo de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aquellos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rminos en curso al momento de entrada en vigencia de la nueva disposici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se regir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por la ley anterior. Sin embargo, si el plazo derogado fuere mayor, operar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la prescripci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una vez cumplido el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rmino previsto en </w:t>
      </w:r>
      <w:r>
        <w:rPr>
          <w:rStyle w:val="Ninguno"/>
          <w:rFonts w:ascii="Arial" w:hAnsi="Arial"/>
          <w:sz w:val="24"/>
          <w:szCs w:val="24"/>
          <w:lang w:val="es-ES_tradnl"/>
        </w:rPr>
        <w:t>la nueva ley, computado desde el d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su vigencia (art. 2537 CCyCN).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23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-Compare el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 patrimonial con el extrapatrimonial.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sentido amplio, solemos asociar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con el detrimento de valores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micos (da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patrimonial), y asimismo con la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al honor, a las afecciones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timas y a los derechos inherentes a la personalidad (da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extrapatrimonial, antes denominado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"moral.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</w:rPr>
        <w:t>o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debe admitirse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dicamente cuando es resarcible, y es resarcible cuando produce una repercusi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</w:t>
      </w:r>
      <w:r>
        <w:rPr>
          <w:rStyle w:val="Ninguno"/>
          <w:rFonts w:ascii="Arial" w:hAnsi="Arial"/>
          <w:sz w:val="24"/>
          <w:szCs w:val="24"/>
          <w:lang w:val="es-ES_tradnl"/>
        </w:rPr>
        <w:t>disvaliosa en el patrimonio del acreedor (da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patrimonial) o en sus afecciones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timas (da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extrapatrimonial).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como lesi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</w:rPr>
        <w:t>s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dico: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pt-PT"/>
        </w:rPr>
        <w:t>o ser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la lesi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 a intereses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dicos patrimoniales y extrapatrimoniales ajenos. El "inter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s" consiste en la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entre el sujeto que experimenta una necesidad y el bien apto para satisfacerla. As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el perjuicio ser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a patrimonial o moral,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cual fuere la 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ndole del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afectado. Desde esta postura, se admite incluso el resarcimiento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simple, en la medida en que no sea ileg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timo y revista cierta seriedad. El objeto de la tutela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dica ser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siempre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humano.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definido por sus trascendidos, repercusiones o resultados: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esta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a,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es el m</w:t>
      </w:r>
      <w:r>
        <w:rPr>
          <w:rStyle w:val="Ninguno"/>
          <w:rFonts w:ascii="Arial" w:hAnsi="Arial"/>
          <w:sz w:val="24"/>
          <w:szCs w:val="24"/>
          <w:lang w:val="es-ES_tradnl"/>
        </w:rPr>
        <w:t>enoscabo derivado de la lesi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 un derecho patrimonial o extrapatrimonial. Entre la lesi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y el perjuicio existir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una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 de causa-efecto.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Ejemplos de responsabilidad Objetiva contenidos en el c.c y c.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Responsabilidad derivada de la intervenci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</w:t>
      </w:r>
      <w:r>
        <w:rPr>
          <w:rStyle w:val="Ninguno"/>
          <w:rFonts w:ascii="Arial" w:hAnsi="Arial"/>
          <w:sz w:val="24"/>
          <w:szCs w:val="24"/>
          <w:lang w:val="es-ES_tradnl"/>
        </w:rPr>
        <w:t>de cosas riesgosas o viciosas, y del desarrollo actividades peligrosas: se impone responsabilidad objetiva a las personas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causados por el riesgo o vicio de las cosas, y asimismo por el desarrollo de actividades riesgosas, sea por su naturalez</w:t>
      </w:r>
      <w:r>
        <w:rPr>
          <w:rStyle w:val="Ninguno"/>
          <w:rFonts w:ascii="Arial" w:hAnsi="Arial"/>
          <w:sz w:val="24"/>
          <w:szCs w:val="24"/>
          <w:lang w:val="es-ES_tradnl"/>
        </w:rPr>
        <w:t>a, por los medios empleados o por las circunstancias de su realizaci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 Se aclara que ni la autorizaci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administrativa para el uso de tales cosas o para la realizaci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dichas actividades, ni el cumplimiento de las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pt-PT"/>
        </w:rPr>
        <w:t>cnicas de prevenci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n, act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an como </w:t>
      </w:r>
      <w:r>
        <w:rPr>
          <w:rStyle w:val="Ninguno"/>
          <w:rFonts w:ascii="Arial" w:hAnsi="Arial"/>
          <w:sz w:val="24"/>
          <w:szCs w:val="24"/>
          <w:lang w:val="es-ES_tradnl"/>
        </w:rPr>
        <w:t>eximentes (art. 1757 CCyCN). b) Responsabilidad del principal por el hecho del dependiente: Sobre el particular, dispone el nuevo art. 1753: "El principal responde objetivamente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que causen los que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bajo su dependencia, o las personas de </w:t>
      </w:r>
      <w:r>
        <w:rPr>
          <w:rStyle w:val="Ninguno"/>
          <w:rFonts w:ascii="Arial" w:hAnsi="Arial"/>
          <w:sz w:val="24"/>
          <w:szCs w:val="24"/>
          <w:lang w:val="es-ES_tradnl"/>
        </w:rPr>
        <w:t>las cuales se sirve para el cumplimiento de sus obligaciones, cuando el hecho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oso acaece en ejercicio o con ocasi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las funciones encomendadas. La falta de discernimiento del dependiente no excusa al principal. La responsabilidad del principal es con</w:t>
      </w:r>
      <w:r>
        <w:rPr>
          <w:rStyle w:val="Ninguno"/>
          <w:rFonts w:ascii="Arial" w:hAnsi="Arial"/>
          <w:sz w:val="24"/>
          <w:szCs w:val="24"/>
          <w:lang w:val="es-ES_tradnl"/>
        </w:rPr>
        <w:t>currente con la del dependiente". c) Responsabilidad de los establecimientos educativos: se impone un 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gimen de responsabilidad objetiva a los propietarios de establecimientos educativos </w:t>
      </w:r>
      <w:r>
        <w:rPr>
          <w:rStyle w:val="Ninguno"/>
          <w:rFonts w:ascii="Arial" w:hAnsi="Arial"/>
          <w:sz w:val="24"/>
          <w:szCs w:val="24"/>
          <w:lang w:val="es-ES_tradnl"/>
        </w:rPr>
        <w:t>—</w:t>
      </w:r>
      <w:r>
        <w:rPr>
          <w:rStyle w:val="Ninguno"/>
          <w:rFonts w:ascii="Arial" w:hAnsi="Arial"/>
          <w:sz w:val="24"/>
          <w:szCs w:val="24"/>
          <w:lang w:val="es-ES_tradnl"/>
        </w:rPr>
        <w:t>no universitarios ni terciarios</w:t>
      </w:r>
      <w:r>
        <w:rPr>
          <w:rStyle w:val="Ninguno"/>
          <w:rFonts w:ascii="Arial" w:hAnsi="Arial"/>
          <w:sz w:val="24"/>
          <w:szCs w:val="24"/>
          <w:lang w:val="es-ES_tradnl"/>
        </w:rPr>
        <w:t>—</w:t>
      </w:r>
      <w:r>
        <w:rPr>
          <w:rStyle w:val="Ninguno"/>
          <w:rFonts w:ascii="Arial" w:hAnsi="Arial"/>
          <w:sz w:val="24"/>
          <w:szCs w:val="24"/>
          <w:lang w:val="pt-PT"/>
        </w:rPr>
        <w:t>, por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causados o sufridos por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los alumnos menores de edad, cuando se hallen o deban hallarse bajo el control de la autoridad escolar, cuya 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pt-PT"/>
        </w:rPr>
        <w:t>nica eximente expl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cita es el caso fortuito (art. 1767 CCyCN). Se les obliga adem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 a contratar un seguro de responsabilidad civil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requisit</w:t>
      </w:r>
      <w:r>
        <w:rPr>
          <w:rStyle w:val="Ninguno"/>
          <w:rFonts w:ascii="Arial" w:hAnsi="Arial"/>
          <w:sz w:val="24"/>
          <w:szCs w:val="24"/>
          <w:lang w:val="es-ES_tradnl"/>
        </w:rPr>
        <w:t>os reglamentarios. d) Responsabilidad por obras en ruina o impropias para su destino: esta responsabilidad,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objetiva, se refiere a inmuebles destinados a larga duraci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y recae sobre el constructor, quien responde frente al comitente y al adquirent</w:t>
      </w:r>
      <w:r>
        <w:rPr>
          <w:rStyle w:val="Ninguno"/>
          <w:rFonts w:ascii="Arial" w:hAnsi="Arial"/>
          <w:sz w:val="24"/>
          <w:szCs w:val="24"/>
          <w:lang w:val="es-ES_tradnl"/>
        </w:rPr>
        <w:t>e de la obra (art. 1273 CCyCN). Se aclara que no funcionan como eximentes el vicio del suelo, ni el vicio de los materiales, con independencia de quien fuere su propietario o proveedor. La responsabilidad en cuesti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se extiende a su vez al vendedor de la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obra, al contratista, y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it-IT"/>
        </w:rPr>
        <w:t>n cu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l fuere la causa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o, al subcontratista, al proyectista, al director de la obra y a otros profesionales ligados al comitente, en los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rminos del art. 1274 CCyCN. e) Responsabilidad del transportista: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pt-PT"/>
        </w:rPr>
        <w:t>ste responde po</w:t>
      </w:r>
      <w:r>
        <w:rPr>
          <w:rStyle w:val="Ninguno"/>
          <w:rFonts w:ascii="Arial" w:hAnsi="Arial"/>
          <w:sz w:val="24"/>
          <w:szCs w:val="24"/>
          <w:lang w:val="pt-PT"/>
        </w:rPr>
        <w:t>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causados a las personas transportadas en los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rminos de los arts. 1286 y 1757 CCyCN, es decir, por el vicio o riesgo de las cosas de las que es due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pt-PT"/>
        </w:rPr>
        <w:t>o o guardi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n, o bien por su actividad riesgosa. Igual criterio resulta aplicable al transporte de c</w:t>
      </w:r>
      <w:r>
        <w:rPr>
          <w:rStyle w:val="Ninguno"/>
          <w:rFonts w:ascii="Arial" w:hAnsi="Arial"/>
          <w:sz w:val="24"/>
          <w:szCs w:val="24"/>
          <w:lang w:val="es-ES_tradnl"/>
        </w:rPr>
        <w:t>osas, aclar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ndose que el vicio propio de la cosa transportada funciona como eximente, por consider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rsele una causa ajena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Diferencias y semejanzas de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 emergente y lucro cesante.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u w:val="single"/>
          <w:lang w:val="es-ES_tradnl"/>
        </w:rPr>
        <w:t>Si el da</w:t>
      </w:r>
      <w:r>
        <w:rPr>
          <w:rStyle w:val="Ninguno"/>
          <w:rFonts w:ascii="Arial" w:hAnsi="Arial"/>
          <w:u w:val="single"/>
          <w:lang w:val="es-ES_tradnl"/>
        </w:rPr>
        <w:t>ñ</w:t>
      </w:r>
      <w:r>
        <w:rPr>
          <w:rStyle w:val="Ninguno"/>
          <w:rFonts w:ascii="Arial" w:hAnsi="Arial"/>
          <w:u w:val="single"/>
          <w:lang w:val="es-ES_tradnl"/>
        </w:rPr>
        <w:t>o produce una disminuci</w:t>
      </w:r>
      <w:r>
        <w:rPr>
          <w:rStyle w:val="Ninguno"/>
          <w:rFonts w:ascii="Arial" w:hAnsi="Arial"/>
          <w:u w:val="single"/>
          <w:lang w:val="es-ES_tradnl"/>
        </w:rPr>
        <w:t>ó</w:t>
      </w:r>
      <w:r>
        <w:rPr>
          <w:rStyle w:val="Ninguno"/>
          <w:rFonts w:ascii="Arial" w:hAnsi="Arial"/>
          <w:u w:val="single"/>
          <w:lang w:val="es-ES_tradnl"/>
        </w:rPr>
        <w:t>n en el patrimonio</w:t>
      </w:r>
      <w:r>
        <w:rPr>
          <w:rStyle w:val="Ninguno"/>
          <w:rFonts w:ascii="Arial" w:hAnsi="Arial"/>
          <w:lang w:val="es-ES_tradnl"/>
        </w:rPr>
        <w:t xml:space="preserve">, estaremos ante un </w:t>
      </w:r>
      <w:r>
        <w:rPr>
          <w:rStyle w:val="Ninguno"/>
          <w:rFonts w:ascii="Arial" w:hAnsi="Arial"/>
          <w:b/>
          <w:bCs/>
          <w:lang w:val="es-ES_tradnl"/>
        </w:rPr>
        <w:t>da</w:t>
      </w:r>
      <w:r>
        <w:rPr>
          <w:rStyle w:val="Ninguno"/>
          <w:rFonts w:ascii="Arial" w:hAnsi="Arial"/>
          <w:b/>
          <w:bCs/>
          <w:lang w:val="es-ES_tradnl"/>
        </w:rPr>
        <w:t>ñ</w:t>
      </w:r>
      <w:r>
        <w:rPr>
          <w:rStyle w:val="Ninguno"/>
          <w:rFonts w:ascii="Arial" w:hAnsi="Arial"/>
          <w:b/>
          <w:bCs/>
          <w:lang w:val="es-ES_tradnl"/>
        </w:rPr>
        <w:t>o emergente</w:t>
      </w:r>
      <w:r>
        <w:rPr>
          <w:rStyle w:val="Ninguno"/>
          <w:rFonts w:ascii="Arial" w:hAnsi="Arial"/>
          <w:lang w:val="es-ES_tradnl"/>
        </w:rPr>
        <w:t xml:space="preserve">; </w:t>
      </w:r>
      <w:r>
        <w:rPr>
          <w:rStyle w:val="Ninguno"/>
          <w:rFonts w:ascii="Arial" w:hAnsi="Arial"/>
          <w:u w:val="single"/>
          <w:lang w:val="es-ES_tradnl"/>
        </w:rPr>
        <w:t>pero si impide su incremento</w:t>
      </w:r>
      <w:r>
        <w:rPr>
          <w:rStyle w:val="Ninguno"/>
          <w:rFonts w:ascii="Arial" w:hAnsi="Arial"/>
          <w:lang w:val="es-ES_tradnl"/>
        </w:rPr>
        <w:t>, habr</w:t>
      </w:r>
      <w:r>
        <w:rPr>
          <w:rStyle w:val="Ninguno"/>
          <w:rFonts w:ascii="Arial" w:hAnsi="Arial"/>
          <w:lang w:val="es-ES_tradnl"/>
        </w:rPr>
        <w:t xml:space="preserve">á </w:t>
      </w:r>
      <w:r>
        <w:rPr>
          <w:rStyle w:val="Ninguno"/>
          <w:rFonts w:ascii="Arial" w:hAnsi="Arial"/>
          <w:lang w:val="es-ES_tradnl"/>
        </w:rPr>
        <w:t xml:space="preserve">un </w:t>
      </w:r>
      <w:r>
        <w:rPr>
          <w:rStyle w:val="Ninguno"/>
          <w:rFonts w:ascii="Arial" w:hAnsi="Arial"/>
          <w:b/>
          <w:bCs/>
          <w:lang w:val="es-ES_tradnl"/>
        </w:rPr>
        <w:t>lucro cesante.</w:t>
      </w:r>
      <w:r>
        <w:rPr>
          <w:rStyle w:val="Ninguno"/>
          <w:rFonts w:ascii="Arial" w:hAnsi="Arial"/>
          <w:lang w:val="es-ES_tradnl"/>
        </w:rPr>
        <w:t xml:space="preserve"> De acuerdo al nuevo art. 1738 CCyCN: "</w:t>
      </w:r>
      <w:r>
        <w:rPr>
          <w:rStyle w:val="Ninguno"/>
          <w:rFonts w:ascii="Arial" w:hAnsi="Arial"/>
          <w:i/>
          <w:iCs/>
          <w:lang w:val="es-ES_tradnl"/>
        </w:rPr>
        <w:t>La indemnizaci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>n comprende la p</w:t>
      </w:r>
      <w:r>
        <w:rPr>
          <w:rStyle w:val="Ninguno"/>
          <w:rFonts w:ascii="Arial" w:hAnsi="Arial"/>
          <w:i/>
          <w:iCs/>
          <w:lang w:val="es-ES_tradnl"/>
        </w:rPr>
        <w:t>é</w:t>
      </w:r>
      <w:r>
        <w:rPr>
          <w:rStyle w:val="Ninguno"/>
          <w:rFonts w:ascii="Arial" w:hAnsi="Arial"/>
          <w:i/>
          <w:iCs/>
          <w:lang w:val="es-ES_tradnl"/>
        </w:rPr>
        <w:t>rdida o disminuci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>n del patrimonio de la v</w:t>
      </w:r>
      <w:r>
        <w:rPr>
          <w:rStyle w:val="Ninguno"/>
          <w:rFonts w:ascii="Arial" w:hAnsi="Arial"/>
          <w:i/>
          <w:iCs/>
          <w:lang w:val="es-ES_tradnl"/>
        </w:rPr>
        <w:t>í</w:t>
      </w:r>
      <w:r>
        <w:rPr>
          <w:rStyle w:val="Ninguno"/>
          <w:rFonts w:ascii="Arial" w:hAnsi="Arial"/>
          <w:i/>
          <w:iCs/>
          <w:lang w:val="es-ES_tradnl"/>
        </w:rPr>
        <w:t>ctima, el lucro cesante en el beneficio econ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 xml:space="preserve">mico esperado de acuerdo a la </w:t>
      </w:r>
      <w:r>
        <w:rPr>
          <w:rStyle w:val="Ninguno"/>
          <w:rFonts w:ascii="Arial" w:hAnsi="Arial"/>
          <w:i/>
          <w:iCs/>
          <w:lang w:val="es-ES_tradnl"/>
        </w:rPr>
        <w:t>probabilidad objetiva de su obtenci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>n...</w:t>
      </w:r>
      <w:r>
        <w:rPr>
          <w:rStyle w:val="Ninguno"/>
          <w:rFonts w:ascii="Arial" w:hAnsi="Arial"/>
          <w:lang w:val="es-ES_tradnl"/>
        </w:rPr>
        <w:t>".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Consecuentemente, </w:t>
      </w:r>
      <w:r>
        <w:rPr>
          <w:rStyle w:val="Ninguno"/>
          <w:rFonts w:ascii="Arial" w:hAnsi="Arial"/>
          <w:u w:val="single"/>
          <w:lang w:val="es-ES_tradnl"/>
        </w:rPr>
        <w:t>sea que se trate de las consecuencias de un incumplimiento contractual o bien de un il</w:t>
      </w:r>
      <w:r>
        <w:rPr>
          <w:rStyle w:val="Ninguno"/>
          <w:rFonts w:ascii="Arial" w:hAnsi="Arial"/>
          <w:u w:val="single"/>
          <w:lang w:val="es-ES_tradnl"/>
        </w:rPr>
        <w:t>í</w:t>
      </w:r>
      <w:r>
        <w:rPr>
          <w:rStyle w:val="Ninguno"/>
          <w:rFonts w:ascii="Arial" w:hAnsi="Arial"/>
          <w:u w:val="single"/>
          <w:lang w:val="es-ES_tradnl"/>
        </w:rPr>
        <w:t>cito, para la v</w:t>
      </w:r>
      <w:r>
        <w:rPr>
          <w:rStyle w:val="Ninguno"/>
          <w:rFonts w:ascii="Arial" w:hAnsi="Arial"/>
          <w:u w:val="single"/>
          <w:lang w:val="es-ES_tradnl"/>
        </w:rPr>
        <w:t>í</w:t>
      </w:r>
      <w:r>
        <w:rPr>
          <w:rStyle w:val="Ninguno"/>
          <w:rFonts w:ascii="Arial" w:hAnsi="Arial"/>
          <w:u w:val="single"/>
          <w:lang w:val="es-ES_tradnl"/>
        </w:rPr>
        <w:t>ctima o acreedora</w:t>
      </w:r>
      <w:r>
        <w:rPr>
          <w:rStyle w:val="Ninguno"/>
          <w:rFonts w:ascii="Arial" w:hAnsi="Arial"/>
          <w:lang w:val="es-ES_tradnl"/>
        </w:rPr>
        <w:t xml:space="preserve">, </w:t>
      </w:r>
    </w:p>
    <w:p w:rsidR="004F48EA" w:rsidRDefault="006C5DD2">
      <w:pPr>
        <w:pStyle w:val="NormalWeb"/>
        <w:numPr>
          <w:ilvl w:val="0"/>
          <w:numId w:val="48"/>
        </w:numPr>
        <w:spacing w:before="0" w:after="0"/>
        <w:jc w:val="both"/>
        <w:rPr>
          <w:rFonts w:ascii="Arial" w:hAnsi="Arial"/>
        </w:rPr>
      </w:pPr>
      <w:r>
        <w:rPr>
          <w:rStyle w:val="Ninguno"/>
          <w:rFonts w:ascii="Arial" w:hAnsi="Arial"/>
          <w:u w:val="single"/>
          <w:lang w:val="es-ES_tradnl"/>
        </w:rPr>
        <w:t>la p</w:t>
      </w:r>
      <w:r>
        <w:rPr>
          <w:rStyle w:val="Ninguno"/>
          <w:rFonts w:ascii="Arial" w:hAnsi="Arial"/>
          <w:u w:val="single"/>
          <w:lang w:val="es-ES_tradnl"/>
        </w:rPr>
        <w:t>é</w:t>
      </w:r>
      <w:r>
        <w:rPr>
          <w:rStyle w:val="Ninguno"/>
          <w:rFonts w:ascii="Arial" w:hAnsi="Arial"/>
          <w:u w:val="single"/>
          <w:lang w:val="es-ES_tradnl"/>
        </w:rPr>
        <w:t>rdida de valores econ</w:t>
      </w:r>
      <w:r>
        <w:rPr>
          <w:rStyle w:val="Ninguno"/>
          <w:rFonts w:ascii="Arial" w:hAnsi="Arial"/>
          <w:u w:val="single"/>
          <w:lang w:val="es-ES_tradnl"/>
        </w:rPr>
        <w:t>ó</w:t>
      </w:r>
      <w:r>
        <w:rPr>
          <w:rStyle w:val="Ninguno"/>
          <w:rFonts w:ascii="Arial" w:hAnsi="Arial"/>
          <w:u w:val="single"/>
          <w:lang w:val="es-ES_tradnl"/>
        </w:rPr>
        <w:t>micos o el empobrecimiento patrimonial</w:t>
      </w:r>
      <w:r>
        <w:rPr>
          <w:rStyle w:val="Ninguno"/>
          <w:rFonts w:ascii="Arial" w:hAnsi="Arial"/>
          <w:lang w:val="es-ES_tradnl"/>
        </w:rPr>
        <w:t xml:space="preserve"> signif</w:t>
      </w:r>
      <w:r>
        <w:rPr>
          <w:rStyle w:val="Ninguno"/>
          <w:rFonts w:ascii="Arial" w:hAnsi="Arial"/>
          <w:lang w:val="es-ES_tradnl"/>
        </w:rPr>
        <w:t>icar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 xml:space="preserve">n un </w:t>
      </w:r>
      <w:r>
        <w:rPr>
          <w:rStyle w:val="Ninguno"/>
          <w:rFonts w:ascii="Arial" w:hAnsi="Arial"/>
          <w:b/>
          <w:bCs/>
          <w:lang w:val="es-ES_tradnl"/>
        </w:rPr>
        <w:t>da</w:t>
      </w:r>
      <w:r>
        <w:rPr>
          <w:rStyle w:val="Ninguno"/>
          <w:rFonts w:ascii="Arial" w:hAnsi="Arial"/>
          <w:b/>
          <w:bCs/>
          <w:lang w:val="es-ES_tradnl"/>
        </w:rPr>
        <w:t>ñ</w:t>
      </w:r>
      <w:r>
        <w:rPr>
          <w:rStyle w:val="Ninguno"/>
          <w:rFonts w:ascii="Arial" w:hAnsi="Arial"/>
          <w:b/>
          <w:bCs/>
          <w:lang w:val="es-ES_tradnl"/>
        </w:rPr>
        <w:t>o emergente</w:t>
      </w:r>
      <w:r>
        <w:rPr>
          <w:rStyle w:val="Ninguno"/>
          <w:rFonts w:ascii="Arial" w:hAnsi="Arial"/>
          <w:lang w:val="es-ES_tradnl"/>
        </w:rPr>
        <w:t xml:space="preserve">, </w:t>
      </w:r>
    </w:p>
    <w:p w:rsidR="004F48EA" w:rsidRDefault="006C5DD2">
      <w:pPr>
        <w:pStyle w:val="NormalWeb"/>
        <w:numPr>
          <w:ilvl w:val="0"/>
          <w:numId w:val="48"/>
        </w:numPr>
        <w:spacing w:before="0" w:after="0"/>
        <w:jc w:val="both"/>
        <w:rPr>
          <w:rFonts w:ascii="Arial" w:hAnsi="Arial"/>
        </w:rPr>
      </w:pPr>
      <w:r>
        <w:rPr>
          <w:rStyle w:val="Ninguno"/>
          <w:rFonts w:ascii="Arial" w:hAnsi="Arial"/>
          <w:lang w:val="es-ES_tradnl"/>
        </w:rPr>
        <w:t xml:space="preserve">mientras que </w:t>
      </w:r>
      <w:r>
        <w:rPr>
          <w:rStyle w:val="Ninguno"/>
          <w:rFonts w:ascii="Arial" w:hAnsi="Arial"/>
          <w:u w:val="single"/>
          <w:lang w:val="es-ES_tradnl"/>
        </w:rPr>
        <w:t>las ganancias dejadas de percibir</w:t>
      </w:r>
      <w:r>
        <w:rPr>
          <w:rStyle w:val="Ninguno"/>
          <w:rFonts w:ascii="Arial" w:hAnsi="Arial"/>
          <w:lang w:val="es-ES_tradnl"/>
        </w:rPr>
        <w:t xml:space="preserve"> significar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 xml:space="preserve">n un </w:t>
      </w:r>
      <w:r>
        <w:rPr>
          <w:rStyle w:val="Ninguno"/>
          <w:rFonts w:ascii="Arial" w:hAnsi="Arial"/>
          <w:b/>
          <w:bCs/>
          <w:lang w:val="es-ES_tradnl"/>
        </w:rPr>
        <w:t>lucro cesante</w:t>
      </w:r>
      <w:r>
        <w:rPr>
          <w:rStyle w:val="Ninguno"/>
          <w:rFonts w:ascii="Arial" w:hAnsi="Arial"/>
          <w:lang w:val="es-ES_tradnl"/>
        </w:rPr>
        <w:t xml:space="preserve">. 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Por ello, si el autom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vil de un taxista resulta embestido caus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ndosele graves perjuicios, normalmente ello no s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lo implicar</w:t>
      </w:r>
      <w:r>
        <w:rPr>
          <w:rStyle w:val="Ninguno"/>
          <w:rFonts w:ascii="Arial" w:hAnsi="Arial"/>
          <w:lang w:val="es-ES_tradnl"/>
        </w:rPr>
        <w:t xml:space="preserve">á </w:t>
      </w:r>
      <w:r>
        <w:rPr>
          <w:rStyle w:val="Ninguno"/>
          <w:rFonts w:ascii="Arial" w:hAnsi="Arial"/>
          <w:lang w:val="es-ES_tradnl"/>
        </w:rPr>
        <w:t>un importante da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es-ES_tradnl"/>
        </w:rPr>
        <w:t xml:space="preserve">o </w:t>
      </w:r>
      <w:r>
        <w:rPr>
          <w:rStyle w:val="Ninguno"/>
          <w:rFonts w:ascii="Arial" w:hAnsi="Arial"/>
          <w:lang w:val="es-ES_tradnl"/>
        </w:rPr>
        <w:t>emergente (por destrucci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la cosa en s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), sino asimismo un significativo lucro cesante (por privaci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ejercicio de la actividad laboral del afectado, hasta la reparaci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o reemplazo del veh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culo).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Por lo dem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s, el da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es-ES_tradnl"/>
        </w:rPr>
        <w:t>o emergente y el lucro cesante p</w:t>
      </w:r>
      <w:r>
        <w:rPr>
          <w:rStyle w:val="Ninguno"/>
          <w:rFonts w:ascii="Arial" w:hAnsi="Arial"/>
          <w:lang w:val="es-ES_tradnl"/>
        </w:rPr>
        <w:t>odr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n ser actuales o futuros, seg</w:t>
      </w:r>
      <w:r>
        <w:rPr>
          <w:rStyle w:val="Ninguno"/>
          <w:rFonts w:ascii="Arial" w:hAnsi="Arial"/>
          <w:lang w:val="es-ES_tradnl"/>
        </w:rPr>
        <w:t>ú</w:t>
      </w:r>
      <w:r>
        <w:rPr>
          <w:rStyle w:val="Ninguno"/>
          <w:rFonts w:ascii="Arial" w:hAnsi="Arial"/>
          <w:lang w:val="es-ES_tradnl"/>
        </w:rPr>
        <w:t>n cu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l sea momento en el que se manifiesten.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  <w:lang w:val="es-ES_tradnl"/>
        </w:rPr>
        <w:t>- Elementos de la responsabilidad civil.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Responsabilidad civil. Concepto y funciones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Civil y Comercial regula lo relativo a la responsabilidad civil por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en los arts. 1708 a 1780 incorporando modernos criterios sobre el tema.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Es fundamental destacar que 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-siguiendo ideas del Proyecto de 1988- unifica la responsabilidad civil contractual y extracontractual. 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surge del art. 1716 que estab</w:t>
      </w:r>
      <w:r>
        <w:rPr>
          <w:rStyle w:val="Ninguno"/>
          <w:rFonts w:ascii="Arial" w:hAnsi="Arial"/>
          <w:sz w:val="24"/>
          <w:szCs w:val="24"/>
          <w:lang w:val="es-ES_tradnl"/>
        </w:rPr>
        <w:t>lece el deber de reparar.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Deber de reparar</w:t>
      </w:r>
      <w:r>
        <w:rPr>
          <w:rStyle w:val="Ninguno"/>
          <w:rFonts w:ascii="Arial" w:hAnsi="Arial"/>
          <w:sz w:val="24"/>
          <w:szCs w:val="24"/>
          <w:lang w:val="es-ES_tradnl"/>
        </w:rPr>
        <w:t>.- Dice el art. 1716 del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digo: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Art. 1716. Deber de reparar</w:t>
      </w:r>
      <w:r>
        <w:rPr>
          <w:rStyle w:val="Ninguno"/>
          <w:rFonts w:ascii="Arial" w:hAnsi="Arial"/>
          <w:sz w:val="24"/>
          <w:szCs w:val="24"/>
        </w:rPr>
        <w:t xml:space="preserve">.-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La violaci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del deber de no da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ar a otro, o el incumplimiento de una obligaci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n, da lugar a la reparaci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it-IT"/>
        </w:rPr>
        <w:t>n del da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o causado, conforme con las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disposiciones de este C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it-IT"/>
        </w:rPr>
        <w:t>digo.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De manera que, la responsabilidad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se rige por las mismas normas,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sea que se origine en </w:t>
      </w:r>
    </w:p>
    <w:p w:rsidR="004F48EA" w:rsidRDefault="006C5DD2">
      <w:pPr>
        <w:pStyle w:val="Prrafodelista"/>
        <w:widowControl w:val="0"/>
        <w:numPr>
          <w:ilvl w:val="0"/>
          <w:numId w:val="4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fuente "extracontractual" (por violaci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del deber de no da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 xml:space="preserve">ar) </w:t>
      </w:r>
    </w:p>
    <w:p w:rsidR="004F48EA" w:rsidRDefault="006C5DD2">
      <w:pPr>
        <w:pStyle w:val="Prrafodelista"/>
        <w:widowControl w:val="0"/>
        <w:numPr>
          <w:ilvl w:val="0"/>
          <w:numId w:val="4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en fuente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contractual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(por incumplimiento de una obligaci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n).</w:t>
      </w:r>
    </w:p>
    <w:p w:rsidR="004F48EA" w:rsidRDefault="004F48E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Funcio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nes de la responsabilidad y orden de prelaci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nl-NL"/>
        </w:rPr>
        <w:t>n de normas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Cap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tulo dedicado a la responsabilidad civil comienza con las "disposiciones generales", en las cuales el art. 1708 establece que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las funciones de la responsabilidad son la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prevenci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it-IT"/>
        </w:rPr>
        <w:t>n del da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ñ</w:t>
      </w: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o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y la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reparaci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n del mismo</w:t>
      </w:r>
      <w:r>
        <w:rPr>
          <w:rStyle w:val="Ninguno"/>
          <w:rFonts w:ascii="Arial" w:hAnsi="Arial"/>
          <w:sz w:val="24"/>
          <w:szCs w:val="24"/>
          <w:lang w:val="es-ES_tradnl"/>
        </w:rPr>
        <w:t>; y en el art. 1709 se establece un orden de prelaci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normas para el supuesto de que haya varias disposiciones sobre responsabilidad aplicables al caso concreto (ej.: que haya normas del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y normas de una ley especial, ta</w:t>
      </w:r>
      <w:r>
        <w:rPr>
          <w:rStyle w:val="Ninguno"/>
          <w:rFonts w:ascii="Arial" w:hAnsi="Arial"/>
          <w:sz w:val="24"/>
          <w:szCs w:val="24"/>
          <w:lang w:val="es-ES_tradnl"/>
        </w:rPr>
        <w:t>l como defensa del consumidor).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Art. 1708. Funciones de la responsabilidad.-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Las disposiciones de este T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tulo son aplicables a la prevenci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it-IT"/>
        </w:rPr>
        <w:t>n del da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o y a su reparaci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pt-PT"/>
        </w:rPr>
        <w:t>Art. 1709. Prelaci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 xml:space="preserve">n normativa.-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En los casos en que concurran las disposiciones de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este C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digo y las de alguna ley especial relativa a responsabilidad civil, son aplicables, en el siguiente orden de prelaci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n:</w:t>
      </w:r>
    </w:p>
    <w:p w:rsidR="004F48EA" w:rsidRDefault="006C5DD2">
      <w:pPr>
        <w:pStyle w:val="Cuerpo"/>
        <w:tabs>
          <w:tab w:val="left" w:pos="484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a)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ab/>
        <w:t>las normas indisponibles de este C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digo y de la ley especial;</w:t>
      </w:r>
    </w:p>
    <w:p w:rsidR="004F48EA" w:rsidRDefault="006C5DD2">
      <w:pPr>
        <w:pStyle w:val="Cuerpo"/>
        <w:tabs>
          <w:tab w:val="left" w:pos="484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b)</w:t>
      </w:r>
      <w:r>
        <w:rPr>
          <w:rStyle w:val="Ninguno"/>
          <w:rFonts w:ascii="Arial" w:hAnsi="Arial"/>
          <w:i/>
          <w:iCs/>
          <w:sz w:val="24"/>
          <w:szCs w:val="24"/>
        </w:rPr>
        <w:tab/>
        <w:t>la autonom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a de la voluntad;</w:t>
      </w:r>
    </w:p>
    <w:p w:rsidR="004F48EA" w:rsidRDefault="006C5DD2">
      <w:pPr>
        <w:pStyle w:val="Cuerpo"/>
        <w:tabs>
          <w:tab w:val="left" w:pos="484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c)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ab/>
        <w:t xml:space="preserve">las normas supletorias de la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ley especial;</w:t>
      </w:r>
    </w:p>
    <w:p w:rsidR="004F48EA" w:rsidRDefault="006C5DD2">
      <w:pPr>
        <w:pStyle w:val="Cuerpo"/>
        <w:tabs>
          <w:tab w:val="left" w:pos="489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lang w:val="pt-PT"/>
        </w:rPr>
        <w:t>d)</w:t>
      </w:r>
      <w:r>
        <w:rPr>
          <w:rStyle w:val="Ninguno"/>
          <w:rFonts w:ascii="Arial" w:hAnsi="Arial"/>
          <w:i/>
          <w:iCs/>
          <w:sz w:val="24"/>
          <w:szCs w:val="24"/>
          <w:lang w:val="pt-PT"/>
        </w:rPr>
        <w:tab/>
        <w:t>las normas supletorias de este C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it-IT"/>
        </w:rPr>
        <w:t>digo.</w:t>
      </w:r>
    </w:p>
    <w:p w:rsidR="004F48EA" w:rsidRDefault="004F48E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-en el art. 1708- se refiere a las funciones de la responsabilidad civil: la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preventiva (arts. 1710 y ss.) y la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resarcitoria (arts. 1716 y ss.).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mallCaps/>
          <w:sz w:val="24"/>
          <w:szCs w:val="24"/>
        </w:rPr>
        <w:t>Aclaraci</w:t>
      </w:r>
      <w:r>
        <w:rPr>
          <w:rStyle w:val="Ninguno"/>
          <w:rFonts w:ascii="Arial" w:hAnsi="Arial"/>
          <w:smallCap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mallCaps/>
          <w:sz w:val="24"/>
          <w:szCs w:val="24"/>
          <w:lang w:val="es-ES_tradnl"/>
        </w:rPr>
        <w:t>n sobre la funci</w:t>
      </w:r>
      <w:r>
        <w:rPr>
          <w:rStyle w:val="Ninguno"/>
          <w:rFonts w:ascii="Arial" w:hAnsi="Arial"/>
          <w:smallCap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mallCaps/>
          <w:sz w:val="24"/>
          <w:szCs w:val="24"/>
          <w:lang w:val="pt-PT"/>
        </w:rPr>
        <w:t xml:space="preserve">n disuasiva: </w:t>
      </w:r>
      <w:r>
        <w:rPr>
          <w:rStyle w:val="Ninguno"/>
          <w:rFonts w:ascii="Arial" w:hAnsi="Arial"/>
          <w:sz w:val="24"/>
          <w:szCs w:val="24"/>
          <w:lang w:val="es-ES_tradnl"/>
        </w:rPr>
        <w:t>en el Anteproyecto de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Civil y Comercial se establec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an 3 funciones de la responsabilidad: la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</w:t>
      </w:r>
      <w:r>
        <w:rPr>
          <w:rStyle w:val="Ninguno"/>
          <w:rFonts w:ascii="Arial" w:hAnsi="Arial"/>
          <w:b/>
          <w:bCs/>
          <w:sz w:val="24"/>
          <w:szCs w:val="24"/>
        </w:rPr>
        <w:t>preventiva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(arts. 1710 y ss.), la 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disuasiva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(art. 1714) y la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resarcitoria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(arts. 1716 y ss.). Entre las modificaciones que se hicieron </w:t>
      </w:r>
      <w:r>
        <w:rPr>
          <w:rStyle w:val="Ninguno"/>
          <w:rFonts w:ascii="Arial" w:hAnsi="Arial"/>
          <w:sz w:val="24"/>
          <w:szCs w:val="24"/>
          <w:lang w:val="es-ES_tradnl"/>
        </w:rPr>
        <w:t>a la versi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original del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digo, una de ellas consisti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>en eliminar esta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 disuasiva.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Al respecto la Comisi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Bicameral dijo: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"Se elimina el instituto de la sanci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n pecuniaria disuasiva del Proyecto, con el fin de que la autoridad de aplicaci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 xml:space="preserve">n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mantenga sus potestades</w:t>
      </w:r>
      <w:r>
        <w:rPr>
          <w:rStyle w:val="Ninguno"/>
          <w:rFonts w:ascii="Arial" w:hAnsi="Arial"/>
          <w:sz w:val="24"/>
          <w:szCs w:val="24"/>
        </w:rPr>
        <w:t xml:space="preserve">,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inhibiendo a la autoridad jurisdiccional de resolver estas cuestiones".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it-IT"/>
        </w:rPr>
        <w:t>Funci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pt-PT"/>
        </w:rPr>
        <w:t>n disuasiva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sz w:val="24"/>
          <w:szCs w:val="24"/>
          <w:u w:val="single"/>
          <w:lang w:val="fr-FR"/>
        </w:rPr>
        <w:t>sanci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it-IT"/>
        </w:rPr>
        <w:t>n pecuniaria disuasiva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): el juez </w:t>
      </w:r>
      <w:r>
        <w:rPr>
          <w:rStyle w:val="Ninguno"/>
          <w:rFonts w:ascii="Arial" w:hAnsi="Arial"/>
          <w:b/>
          <w:bCs/>
          <w:sz w:val="24"/>
          <w:szCs w:val="24"/>
        </w:rPr>
        <w:t>ten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atribuciones para aplicar, a petici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parte, con fines disuasivos, una sanci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n pecuniaria a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quien actuaba con grave menosprecio hacia los derechos de incidencia colectiva</w:t>
      </w:r>
      <w:r>
        <w:rPr>
          <w:rStyle w:val="Ninguno"/>
          <w:rFonts w:ascii="Arial" w:hAnsi="Arial"/>
          <w:sz w:val="24"/>
          <w:szCs w:val="24"/>
        </w:rPr>
        <w:t>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Los </w:t>
      </w:r>
      <w:r>
        <w:rPr>
          <w:rStyle w:val="Ninguno"/>
          <w:rFonts w:ascii="Arial" w:hAnsi="Arial"/>
          <w:i/>
          <w:iCs/>
          <w:sz w:val="24"/>
          <w:szCs w:val="24"/>
          <w:lang w:val="pt-PT"/>
        </w:rPr>
        <w:t>aspectos m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s notorios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 esta sanci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pecuniaria disuasiva eran:</w:t>
      </w:r>
    </w:p>
    <w:p w:rsidR="004F48EA" w:rsidRDefault="006C5DD2">
      <w:pPr>
        <w:pStyle w:val="Cuerpo"/>
        <w:tabs>
          <w:tab w:val="left" w:pos="509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no se aplicaba de oficio, sino a petici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nl-NL"/>
        </w:rPr>
        <w:t>n de parte;</w:t>
      </w:r>
    </w:p>
    <w:p w:rsidR="004F48EA" w:rsidRDefault="006C5DD2">
      <w:pPr>
        <w:pStyle w:val="Cuerpo"/>
        <w:tabs>
          <w:tab w:val="left" w:pos="523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su aplicaci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estaba limitada a casos de lesi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derechos de incidencia colectiva;</w:t>
      </w:r>
    </w:p>
    <w:p w:rsidR="004F48EA" w:rsidRDefault="006C5DD2">
      <w:pPr>
        <w:pStyle w:val="Cuerpo"/>
        <w:tabs>
          <w:tab w:val="left" w:pos="481"/>
        </w:tabs>
        <w:spacing w:after="0" w:line="240" w:lineRule="auto"/>
        <w:ind w:left="480" w:hanging="480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c)</w:t>
      </w:r>
      <w:r>
        <w:rPr>
          <w:rStyle w:val="Ninguno"/>
          <w:rFonts w:ascii="Arial" w:hAnsi="Arial"/>
          <w:sz w:val="24"/>
          <w:szCs w:val="24"/>
        </w:rPr>
        <w:tab/>
        <w:t>pod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an pedirla aquellos que estaban legitimados para defender los derechos de incidencia colectiva (defensores, asociaciones de consumidores, ind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genas, ambientales, antidiscriminatorias, los afectados, es decir, la so</w:t>
      </w:r>
      <w:r>
        <w:rPr>
          <w:rStyle w:val="Ninguno"/>
          <w:rFonts w:ascii="Arial" w:hAnsi="Arial"/>
          <w:sz w:val="24"/>
          <w:szCs w:val="24"/>
          <w:lang w:val="es-ES_tradnl"/>
        </w:rPr>
        <w:t>ciedad civil en su conjunto);</w:t>
      </w:r>
    </w:p>
    <w:p w:rsidR="004F48EA" w:rsidRDefault="006C5DD2">
      <w:pPr>
        <w:pStyle w:val="Cuerpo"/>
        <w:tabs>
          <w:tab w:val="left" w:pos="476"/>
        </w:tabs>
        <w:spacing w:after="0" w:line="240" w:lineRule="auto"/>
        <w:ind w:left="476" w:hanging="476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su finalidad era disuadir de su conducta a quien actuaba con grave menosprecio hacia los derechos de incidencia colectiva;</w:t>
      </w:r>
    </w:p>
    <w:p w:rsidR="004F48EA" w:rsidRDefault="006C5DD2">
      <w:pPr>
        <w:pStyle w:val="Cuerpo"/>
        <w:tabs>
          <w:tab w:val="left" w:pos="471"/>
        </w:tabs>
        <w:spacing w:after="0" w:line="240" w:lineRule="auto"/>
        <w:ind w:left="465" w:hanging="465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el monto de la sanci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se fijaba prudencialmente por el juez, teniendo en cuenta las circunstanci</w:t>
      </w:r>
      <w:r>
        <w:rPr>
          <w:rStyle w:val="Ninguno"/>
          <w:rFonts w:ascii="Arial" w:hAnsi="Arial"/>
          <w:sz w:val="24"/>
          <w:szCs w:val="24"/>
          <w:lang w:val="es-ES_tradnl"/>
        </w:rPr>
        <w:t>as del caso (ej.: la gravedad de la conducta del sancionado, su repercusi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social, los beneficios que obtuvo o pudo obtener, el patrimonio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ador, etc.);</w:t>
      </w:r>
    </w:p>
    <w:p w:rsidR="004F48EA" w:rsidRDefault="006C5DD2">
      <w:pPr>
        <w:pStyle w:val="Cuerpo"/>
        <w:tabs>
          <w:tab w:val="left" w:pos="523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fr-FR"/>
        </w:rPr>
        <w:t>f)</w:t>
      </w:r>
      <w:r>
        <w:rPr>
          <w:rStyle w:val="Ninguno"/>
          <w:rFonts w:ascii="Arial" w:hAnsi="Arial"/>
          <w:sz w:val="24"/>
          <w:szCs w:val="24"/>
          <w:lang w:val="fr-FR"/>
        </w:rPr>
        <w:tab/>
        <w:t>la sanci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ten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el destino que le asignara el juez por resoluci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fundada.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Regimen de la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responsabilidad civil por el hecho ajeno.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Cuando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sea provocado por el accionar de un tercero que no tiene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nculo con el demandado, ser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el tercero el responsable de reparar los perjuicios provocados a la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ctima.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eximici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responsabilidad po</w:t>
      </w:r>
      <w:r>
        <w:rPr>
          <w:rStyle w:val="Ninguno"/>
          <w:rFonts w:ascii="Arial" w:hAnsi="Arial"/>
          <w:sz w:val="24"/>
          <w:szCs w:val="24"/>
          <w:lang w:val="es-ES_tradnl"/>
        </w:rPr>
        <w:t>r el hecho de un tercero por el que no se debe responder parcial o totalmente, debe reunir los caracteres del caso fortuito (art. 1731).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Regimen de responsabilidad en caso de producirse un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 proveniente de un autor an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nimo o no identificado.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</w:rPr>
        <w:t xml:space="preserve">Art. </w:t>
      </w:r>
      <w:r>
        <w:rPr>
          <w:rStyle w:val="Ninguno"/>
          <w:rFonts w:ascii="Arial" w:hAnsi="Arial"/>
          <w:sz w:val="24"/>
          <w:szCs w:val="24"/>
        </w:rPr>
        <w:t>1761. Autor an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nimo.- Si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proviene de un miembro no identificado de un grupo determinado responden solidariamente todos sus integrantes, excepto aquel que demuestre que no ha contribuido a su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este caso existe un grupo determinado de p</w:t>
      </w:r>
      <w:r>
        <w:rPr>
          <w:rStyle w:val="Ninguno"/>
          <w:rFonts w:ascii="Arial" w:hAnsi="Arial"/>
          <w:sz w:val="24"/>
          <w:szCs w:val="24"/>
          <w:lang w:val="es-ES_tradnl"/>
        </w:rPr>
        <w:t>ersonas (ej.: equipo de f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tbol, miembros de un centro de estudios, sindicato, etc.) y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proviene de uno de ellos que no puede ser identificado, o sea: el autor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es an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nimo. La soluci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digo es que responden solidariamente todos los del </w:t>
      </w:r>
      <w:r>
        <w:rPr>
          <w:rStyle w:val="Ninguno"/>
          <w:rFonts w:ascii="Arial" w:hAnsi="Arial"/>
          <w:sz w:val="24"/>
          <w:szCs w:val="24"/>
          <w:lang w:val="es-ES_tradnl"/>
        </w:rPr>
        <w:t>grupo, excepto aquel que demuestre que no ha contribuido a su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 Ej.: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se produjo un d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que la persona se encontraba en el exterior, por lo cual no pudo contribuir a la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mismo.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Responsabilidad del guardian por el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 de la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s cosas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Art. 1758: El due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y el guardian son responsables concurrentes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causado por las cosas. Se considera guardian a quien ejerce por si o por terceros, el uso, la direcci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y el control de la cosa, o a quien obtiene un provecho de ella. El due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y el guardian no responden si prueban que la cosa fue usada en contra de su voluntad expresa o presunta.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Clausula Penal. Concepto y clases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cl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usula penal es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accesoria cuyo fin es asegurar el cumplimento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principal por </w:t>
      </w:r>
      <w:r>
        <w:rPr>
          <w:rStyle w:val="Ninguno"/>
          <w:rFonts w:ascii="Arial" w:hAnsi="Arial"/>
          <w:sz w:val="24"/>
          <w:szCs w:val="24"/>
          <w:lang w:val="es-ES_tradnl"/>
        </w:rPr>
        <w:t>parte del deudor en caso de incumplimiento o tardanza del mismo.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Se distinguen dos tipos de clausula penal:</w:t>
      </w:r>
    </w:p>
    <w:p w:rsidR="004F48EA" w:rsidRDefault="006C5DD2">
      <w:pPr>
        <w:pStyle w:val="Prrafodelista"/>
        <w:numPr>
          <w:ilvl w:val="0"/>
          <w:numId w:val="50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Moratoria: funciona en el caso de demora en el cumplimiento de la obligaci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n. Generalmente consiste en el pago de multas acumulables a la prestaci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principal.</w:t>
      </w:r>
    </w:p>
    <w:p w:rsidR="004F48EA" w:rsidRDefault="006C5DD2">
      <w:pPr>
        <w:pStyle w:val="Prrafodelista"/>
        <w:numPr>
          <w:ilvl w:val="0"/>
          <w:numId w:val="52"/>
        </w:numPr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Compensatoria: funciona en caso de incumplimiento definitivo de la obligaci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principal sustituy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ndola. Comprende los da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>os y perjuicios producidos por la inejecuci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n. No es acumulable a la prestaci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principal.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da-DK"/>
        </w:rPr>
        <w:t>- Deber de prevenci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n del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o.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Que se entiende.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Por el art. 1710 se establece como principio general que toda persona tiene el deber, en cuanto de ella dependa, de:</w:t>
      </w:r>
    </w:p>
    <w:p w:rsidR="004F48EA" w:rsidRDefault="006C5DD2">
      <w:pPr>
        <w:pStyle w:val="Cuerpo"/>
        <w:tabs>
          <w:tab w:val="left" w:pos="494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a)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b/>
          <w:bCs/>
          <w:sz w:val="24"/>
          <w:szCs w:val="24"/>
        </w:rPr>
        <w:t>evitar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causar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pt-PT"/>
        </w:rPr>
        <w:t>o no justificado;</w:t>
      </w:r>
    </w:p>
    <w:p w:rsidR="004F48EA" w:rsidRDefault="006C5DD2">
      <w:pPr>
        <w:pStyle w:val="Cuerpo"/>
        <w:tabs>
          <w:tab w:val="left" w:pos="518"/>
        </w:tabs>
        <w:spacing w:after="0" w:line="240" w:lineRule="auto"/>
        <w:ind w:left="518" w:hanging="518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 xml:space="preserve">adoptar, de buena fe y conforme a las circunstancias, las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medidas razonables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para evitar que se produzca un da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o, o disminuir su magnitud</w:t>
      </w:r>
      <w:r>
        <w:rPr>
          <w:rStyle w:val="Ninguno"/>
          <w:rFonts w:ascii="Arial" w:hAnsi="Arial"/>
          <w:sz w:val="24"/>
          <w:szCs w:val="24"/>
          <w:lang w:val="es-ES_tradnl"/>
        </w:rPr>
        <w:t>; si tales medidas evitan o disminuyen la magnitud de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del cual un tercero ser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 responsable, tiene derecho a que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ste le reembolse el valor de los gastos en que incurri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, conforme a las </w:t>
      </w:r>
      <w:r>
        <w:rPr>
          <w:rStyle w:val="Ninguno"/>
          <w:rFonts w:ascii="Arial" w:hAnsi="Arial"/>
          <w:sz w:val="24"/>
          <w:szCs w:val="24"/>
          <w:lang w:val="es-ES_tradnl"/>
        </w:rPr>
        <w:t>reglas del enriquecimiento sin causa;</w:t>
      </w:r>
    </w:p>
    <w:p w:rsidR="004F48EA" w:rsidRDefault="006C5DD2">
      <w:pPr>
        <w:pStyle w:val="Cuerpo"/>
        <w:tabs>
          <w:tab w:val="left" w:pos="518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c)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no agravar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o, si ya se produjo.</w:t>
      </w:r>
    </w:p>
    <w:p w:rsidR="004F48EA" w:rsidRDefault="004F48E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Todo persona tiene un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deber de prevenci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el cual consiste en tomar las medidas razonables para evitar que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no justificado ocurra o para -si ya ocurri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- que no se agrav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 o para disminuir su gravedad 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B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sicamente,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la prevenci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n consiste en evitar y minimizar la producci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n de los da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ñ</w:t>
      </w: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os</w:t>
      </w:r>
      <w:r>
        <w:rPr>
          <w:rStyle w:val="Ninguno"/>
          <w:rFonts w:ascii="Arial" w:hAnsi="Arial"/>
          <w:i/>
          <w:iCs/>
          <w:sz w:val="24"/>
          <w:szCs w:val="24"/>
        </w:rPr>
        <w:t>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Este deber de prevenir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pt-PT"/>
        </w:rPr>
        <w:t xml:space="preserve">os involucra a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"toda persona" pero la, norma agrega "en cuanto de ella dependa",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por lo cual entendemos que debe tratarse de personas que realmente tengan la posibilidad de actuar preventivamente.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Si las medidas de prevenci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 adoptadas por una persona evitan o disminuyen la magnitud de un da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o causado por un tercero</w:t>
      </w:r>
      <w:r>
        <w:rPr>
          <w:rStyle w:val="Ninguno"/>
          <w:rFonts w:ascii="Arial" w:hAnsi="Arial"/>
          <w:sz w:val="24"/>
          <w:szCs w:val="24"/>
        </w:rPr>
        <w:t xml:space="preserve">,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tiene derecho a q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ue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val="single"/>
          <w:lang w:val="it-IT"/>
        </w:rPr>
        <w:t>ste le reembolse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el valor de los gastos en que incurri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, conforme a las reglas del enriquecimiento sin causa previsto en el art. 1794.</w:t>
      </w:r>
    </w:p>
    <w:p w:rsidR="004F48EA" w:rsidRDefault="004F48E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Regimen legal de las obligaciones en las cuales se estipula dar moneda que no sea de curso legal en la republica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conforme al nuevo c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digo.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</w:rPr>
        <w:t>Art. 765. Concepto.-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de dar dinero si el deudor debe cierta cantidad de moneda, determinada o determinable, al momento de constituci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n. Si por el acto por el que se ha constituido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n, </w:t>
      </w:r>
      <w:r>
        <w:rPr>
          <w:rStyle w:val="Ninguno"/>
          <w:rFonts w:ascii="Arial" w:hAnsi="Arial"/>
          <w:sz w:val="24"/>
          <w:szCs w:val="24"/>
          <w:lang w:val="es-ES_tradnl"/>
        </w:rPr>
        <w:t>se estipul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>dar moneda que no sea de curso legal en la Rep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blica,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debe considerarse como de dar cantidades de cosas y el deudor puede liberarse dando el equivalente en moneda de curso legal.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Accion preventiva del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o.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La "acci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ru-RU"/>
        </w:rPr>
        <w:t>n preventiva</w:t>
      </w:r>
      <w:r>
        <w:rPr>
          <w:rStyle w:val="Ninguno"/>
          <w:rFonts w:ascii="Arial" w:hAnsi="Arial"/>
          <w:b/>
          <w:bCs/>
          <w:sz w:val="24"/>
          <w:szCs w:val="24"/>
          <w:lang w:val="ru-RU"/>
        </w:rPr>
        <w:t>".-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Si se omite el deber de prevenci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 y una acci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</w:rPr>
        <w:t>n u omisi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</w:rPr>
        <w:t>n antijur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dica hace previsible que un da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o se produzca, contin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e o se agrave, surge como contrapartida la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it-IT"/>
        </w:rPr>
        <w:t>acci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pt-PT"/>
        </w:rPr>
        <w:t>n preventiva judicial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a favor del damnificado,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no siendo necesario la existencia de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ning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u w:val="single"/>
          <w:lang w:val="pt-PT"/>
        </w:rPr>
        <w:t>n factor de atribuci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. 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pt-PT"/>
        </w:rPr>
        <w:t>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legitimados para reclamar quienes acreditan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razonable en la prevenci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it-IT"/>
        </w:rPr>
        <w:t>o.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Si el juez admite la 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preventiva, debe disponer -a pedido de parte o de oficio- en forma definitiva o provisoria,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obligaciones de dar, de hacer o de no hacer</w:t>
      </w:r>
      <w:r>
        <w:rPr>
          <w:rStyle w:val="Ninguno"/>
          <w:rFonts w:ascii="Arial" w:hAnsi="Arial"/>
          <w:sz w:val="24"/>
          <w:szCs w:val="24"/>
          <w:lang w:val="pt-PT"/>
        </w:rPr>
        <w:t>,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corresponda, para lograr la prevenci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pero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cuidando de producir las menores restricciones posibles a los involucrados.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Ejemplos</w:t>
      </w:r>
      <w:r>
        <w:rPr>
          <w:rStyle w:val="Ninguno"/>
          <w:rFonts w:ascii="Arial" w:hAnsi="Arial"/>
          <w:sz w:val="24"/>
          <w:szCs w:val="24"/>
          <w:lang w:val="es-ES_tradnl"/>
        </w:rPr>
        <w:t>: que se suspenda la construcci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una pared que presenta peligros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para los vecinos; que se poden 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rboles de gran altura que amenazan caer sobre el vecindario; que se proh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ba la comercializaci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los libros denunciados por plagio; que se cumplan las normas sobre seguridad laboral; que cesen los actos discriminatorios;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que cesen los vuelos de un </w:t>
      </w:r>
      <w:r>
        <w:rPr>
          <w:rStyle w:val="Ninguno"/>
          <w:rFonts w:ascii="Arial" w:hAnsi="Arial"/>
          <w:i/>
          <w:iCs/>
          <w:sz w:val="24"/>
          <w:szCs w:val="24"/>
        </w:rPr>
        <w:t>dron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sobre las propiedades de los vecinos vulnerando su intimidad, tranquilidad y seguridad; etc.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Reparacion plena. En que consiste.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reparaci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 debe ser plena, lo cual consiste en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restituir al damnificado al estado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 xml:space="preserve"> anterior al hecho da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ñ</w:t>
      </w: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oso</w:t>
      </w:r>
      <w:r>
        <w:rPr>
          <w:rStyle w:val="Ninguno"/>
          <w:rFonts w:ascii="Arial" w:hAnsi="Arial"/>
          <w:sz w:val="24"/>
          <w:szCs w:val="24"/>
        </w:rPr>
        <w:t xml:space="preserve">,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sea por el pago en dinero o en especie, a opci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fr-FR"/>
        </w:rPr>
        <w:t>n de la v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val="single"/>
        </w:rPr>
        <w:t>ctima</w:t>
      </w:r>
      <w:r>
        <w:rPr>
          <w:rStyle w:val="Ninguno"/>
          <w:rFonts w:ascii="Arial" w:hAnsi="Arial"/>
          <w:sz w:val="24"/>
          <w:szCs w:val="24"/>
        </w:rPr>
        <w:t>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La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ctima puede optar por el reintegro especifico, salvo que ello sea imposible (parcial o totalmente), excesivamente oneroso o abusivo, en cuyo caso se debe fijar </w:t>
      </w:r>
      <w:r>
        <w:rPr>
          <w:rStyle w:val="Ninguno"/>
          <w:rFonts w:ascii="Arial" w:hAnsi="Arial"/>
          <w:sz w:val="24"/>
          <w:szCs w:val="24"/>
          <w:lang w:val="es-ES_tradnl"/>
        </w:rPr>
        <w:t>en dinero.</w:t>
      </w:r>
    </w:p>
    <w:p w:rsidR="004F48EA" w:rsidRDefault="004F48E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el caso de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 derivados de la </w:t>
      </w:r>
      <w:r>
        <w:rPr>
          <w:rStyle w:val="Ninguno"/>
          <w:rFonts w:ascii="Arial" w:hAnsi="Arial"/>
          <w:sz w:val="24"/>
          <w:szCs w:val="24"/>
          <w:u w:val="single"/>
        </w:rPr>
        <w:t>lesi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 del honor, la intimidad o la identidad personal.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da-DK"/>
        </w:rPr>
        <w:t>-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o resarcible. Requisitos.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Concepto de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o.-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Hay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cuando se lesiona un derecho o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 no reprobado por el ordenamiento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dico (art. </w:t>
      </w:r>
      <w:r>
        <w:rPr>
          <w:rStyle w:val="Ninguno"/>
          <w:rFonts w:ascii="Arial" w:hAnsi="Arial"/>
          <w:sz w:val="24"/>
          <w:szCs w:val="24"/>
          <w:lang w:val="it-IT"/>
        </w:rPr>
        <w:t>1737).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>Se trata de m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definici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 moderna sobre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que supera las discusiones doctrinarias acerca de 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</w:rPr>
        <w:t>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es una lesi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"a un bien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dico" o "a un inter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</w:rPr>
        <w:t>s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dico". Adem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s, se establece que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puede tener por objeto la persona, el patrimoni</w:t>
      </w:r>
      <w:r>
        <w:rPr>
          <w:rStyle w:val="Ninguno"/>
          <w:rFonts w:ascii="Arial" w:hAnsi="Arial"/>
          <w:sz w:val="24"/>
          <w:szCs w:val="24"/>
          <w:lang w:val="es-ES_tradnl"/>
        </w:rPr>
        <w:t>o, o un derecho de incidencia colectiva.</w:t>
      </w:r>
    </w:p>
    <w:p w:rsidR="004F48EA" w:rsidRDefault="006C5DD2">
      <w:pPr>
        <w:pStyle w:val="Cuerpo"/>
        <w:tabs>
          <w:tab w:val="left" w:pos="6288"/>
        </w:tabs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Contenido de la indemnizaci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n.-</w:t>
      </w:r>
      <w:r>
        <w:rPr>
          <w:rStyle w:val="Ninguno"/>
          <w:rFonts w:ascii="Arial" w:hAnsi="Arial"/>
          <w:b/>
          <w:bCs/>
          <w:sz w:val="24"/>
          <w:szCs w:val="24"/>
        </w:rPr>
        <w:tab/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fr-FR"/>
        </w:rPr>
        <w:t>n comprende:</w:t>
      </w:r>
    </w:p>
    <w:p w:rsidR="004F48EA" w:rsidRDefault="006C5DD2">
      <w:pPr>
        <w:pStyle w:val="Cuerpo"/>
        <w:tabs>
          <w:tab w:val="left" w:pos="466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-</w:t>
      </w:r>
      <w:r>
        <w:rPr>
          <w:rStyle w:val="Ninguno"/>
          <w:rFonts w:ascii="Arial" w:hAnsi="Arial"/>
          <w:sz w:val="24"/>
          <w:szCs w:val="24"/>
        </w:rPr>
        <w:tab/>
        <w:t>la p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pt-PT"/>
        </w:rPr>
        <w:t>rdida o disminuci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patrimonio de la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ctima,</w:t>
      </w:r>
    </w:p>
    <w:p w:rsidR="004F48EA" w:rsidRDefault="006C5DD2">
      <w:pPr>
        <w:pStyle w:val="Cuerpo"/>
        <w:tabs>
          <w:tab w:val="left" w:pos="466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el lucro cesante en el beneficio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mico esperado de acuerdo a la probabilidad objetiva de su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obtenci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</w:t>
      </w:r>
    </w:p>
    <w:p w:rsidR="004F48EA" w:rsidRDefault="006C5DD2">
      <w:pPr>
        <w:pStyle w:val="Cuerpo"/>
        <w:tabs>
          <w:tab w:val="left" w:pos="466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-</w:t>
      </w:r>
      <w:r>
        <w:rPr>
          <w:rStyle w:val="Ninguno"/>
          <w:rFonts w:ascii="Arial" w:hAnsi="Arial"/>
          <w:sz w:val="24"/>
          <w:szCs w:val="24"/>
        </w:rPr>
        <w:tab/>
        <w:t>la p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pt-PT"/>
        </w:rPr>
        <w:t>rdida de chances.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Incluye especialmente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que sufra la persona por la violaci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sus derechos personalismos, de su integridad personal, su salud psicof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sica, sus afecciones espirituales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timas y las que resultan de la interfe</w:t>
      </w:r>
      <w:r>
        <w:rPr>
          <w:rStyle w:val="Ninguno"/>
          <w:rFonts w:ascii="Arial" w:hAnsi="Arial"/>
          <w:sz w:val="24"/>
          <w:szCs w:val="24"/>
          <w:lang w:val="es-ES_tradnl"/>
        </w:rPr>
        <w:t>rencia en su proyecto de vida.</w:t>
      </w:r>
    </w:p>
    <w:p w:rsidR="004F48EA" w:rsidRDefault="004F48E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Requisitos para que el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 sea indemnizable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Para la procedencia de la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debe existir un </w:t>
      </w:r>
      <w:r>
        <w:rPr>
          <w:rStyle w:val="Ninguno"/>
          <w:rFonts w:ascii="Arial" w:hAnsi="Arial"/>
          <w:i/>
          <w:iCs/>
          <w:sz w:val="24"/>
          <w:szCs w:val="24"/>
          <w:u w:val="single"/>
          <w:lang w:val="es-ES_tradnl"/>
        </w:rPr>
        <w:t>perjuicio directo o indirecto, actual o futuro, cierto y subsistente.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 xml:space="preserve">La </w:t>
      </w:r>
      <w:r>
        <w:rPr>
          <w:rStyle w:val="Ninguno"/>
          <w:rFonts w:ascii="Arial" w:hAnsi="Arial"/>
          <w:sz w:val="24"/>
          <w:szCs w:val="24"/>
          <w:u w:val="single"/>
        </w:rPr>
        <w:t>p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val="single"/>
          <w:lang w:val="pt-PT"/>
        </w:rPr>
        <w:t>rdida de chance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es indemnizable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en la medida en 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que su contingencia sea razonable y guarde una adecuada relaci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n de causalidad con el hecho generador</w:t>
      </w:r>
      <w:r>
        <w:rPr>
          <w:rStyle w:val="Ninguno"/>
          <w:rFonts w:ascii="Arial" w:hAnsi="Arial"/>
          <w:sz w:val="24"/>
          <w:szCs w:val="24"/>
        </w:rPr>
        <w:t>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Como trata el nuevo 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gimen legal los casos en que varias personas producen un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pt-PT"/>
        </w:rPr>
        <w:t>Articulo 1751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Si varias personas participan en la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n del </w:t>
      </w:r>
      <w:r>
        <w:rPr>
          <w:rStyle w:val="Ninguno"/>
          <w:rFonts w:ascii="Arial" w:hAnsi="Arial"/>
          <w:sz w:val="24"/>
          <w:szCs w:val="24"/>
          <w:lang w:val="it-IT"/>
        </w:rPr>
        <w:t>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 que tiene una causa 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nica, se aplican las reglas de las obligaciones solidarias.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Si la pluralidad deriva de causas distintas, se aplican las reglas de las obligaciones concurrentes.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-Como es el 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gimen de responsabilidad por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os que se ocasionan por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una cosa suspendida o arrojada.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Art. 1760. Cosa suspendida o arrojada.- Si de una parte de un edificio cae una cosa, o si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sta es arrojada, los due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y ocupantes de dicha parte responden solidariamente por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que cause.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se libera quien demuestr</w:t>
      </w:r>
      <w:r>
        <w:rPr>
          <w:rStyle w:val="Ninguno"/>
          <w:rFonts w:ascii="Arial" w:hAnsi="Arial"/>
          <w:sz w:val="24"/>
          <w:szCs w:val="24"/>
          <w:lang w:val="es-ES_tradnl"/>
        </w:rPr>
        <w:t>e que no particip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>en su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Se contend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el caso de cosas ca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das o arrojadas desde un edificio. A veces, las cosas que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colgando de un edificio (ej.: mamposter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a, revoques, macetas, carteles, adornos, etc.) suelen caer a las partes bajas y </w:t>
      </w:r>
      <w:r>
        <w:rPr>
          <w:rStyle w:val="Ninguno"/>
          <w:rFonts w:ascii="Arial" w:hAnsi="Arial"/>
          <w:sz w:val="24"/>
          <w:szCs w:val="24"/>
          <w:lang w:val="es-ES_tradnl"/>
        </w:rPr>
        <w:t>provocar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os. Lo anterior puede ocurrir naturalmente (ej.: a consecuencias de vientos, lluvias, deterioros del tiempo, etc.), pero en otros supuestos puede deberse a que las cosas son arrojadas por los ocupantes de las unidades. A pesar de esta diferenci</w:t>
      </w:r>
      <w:r>
        <w:rPr>
          <w:rStyle w:val="Ninguno"/>
          <w:rFonts w:ascii="Arial" w:hAnsi="Arial"/>
          <w:sz w:val="24"/>
          <w:szCs w:val="24"/>
          <w:lang w:val="es-ES_tradnl"/>
        </w:rPr>
        <w:t>a de origen, 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digo trata la responsabilidad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por igual en el art. 1760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-Quienes est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legitimados para reclamar las consecuencias no patrimoniales.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Entre los legitimados para reclamar la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las consecuencias no patrimoniales </w:t>
      </w:r>
      <w:r>
        <w:rPr>
          <w:rStyle w:val="Ninguno"/>
          <w:rFonts w:ascii="Arial" w:hAnsi="Arial"/>
          <w:sz w:val="24"/>
          <w:szCs w:val="24"/>
          <w:lang w:val="es-ES_tradnl"/>
        </w:rPr>
        <w:t>de un hecho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oso, no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lo se admite al damnificado directo, sino que, cuando del hecho resulta su muerte o una gran discapacidad para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l, "...tambi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tienen legitimaci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a 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tulo personal,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 circunstancias, los ascendientes, los descendientes, el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nyuge y quienes conviv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an con aqu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l recibiendo trato familiar ostensible..." (art. 1741 CCyCN).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Quien debe probar el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o.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 debe ser </w:t>
      </w:r>
      <w:r>
        <w:rPr>
          <w:rStyle w:val="Ninguno"/>
          <w:rFonts w:ascii="Arial" w:hAnsi="Arial"/>
          <w:i/>
          <w:iCs/>
          <w:sz w:val="24"/>
          <w:szCs w:val="24"/>
          <w:lang w:val="es-ES_tradnl"/>
        </w:rPr>
        <w:t>acreditado por quien lo invoca,</w:t>
      </w:r>
      <w:r>
        <w:rPr>
          <w:rStyle w:val="Ninguno"/>
          <w:rFonts w:ascii="Arial" w:hAnsi="Arial"/>
          <w:sz w:val="24"/>
          <w:szCs w:val="24"/>
        </w:rPr>
        <w:t xml:space="preserve"> excepto:</w:t>
      </w:r>
    </w:p>
    <w:p w:rsidR="004F48EA" w:rsidRDefault="006C5DD2">
      <w:pPr>
        <w:pStyle w:val="Cuerpo"/>
        <w:tabs>
          <w:tab w:val="left" w:pos="460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que la ley lo impute o presuma, o</w:t>
      </w:r>
    </w:p>
    <w:p w:rsidR="004F48EA" w:rsidRDefault="006C5DD2">
      <w:pPr>
        <w:pStyle w:val="Cuerpo"/>
        <w:tabs>
          <w:tab w:val="left" w:pos="460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ab/>
        <w:t>que surja notorio de los propios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hechos.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24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Legitima defensa. Condiciones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mallCaps/>
          <w:sz w:val="24"/>
          <w:szCs w:val="24"/>
          <w:lang w:val="it-IT"/>
        </w:rPr>
        <w:t>La leg</w:t>
      </w:r>
      <w:r>
        <w:rPr>
          <w:rStyle w:val="Ninguno"/>
          <w:rFonts w:ascii="Arial" w:hAnsi="Arial"/>
          <w:b/>
          <w:bCs/>
          <w:smallCap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mallCaps/>
          <w:sz w:val="24"/>
          <w:szCs w:val="24"/>
          <w:lang w:val="pt-PT"/>
        </w:rPr>
        <w:t>tima defensa</w:t>
      </w:r>
      <w:r>
        <w:rPr>
          <w:rStyle w:val="Ninguno"/>
          <w:rFonts w:ascii="Arial" w:hAnsi="Arial"/>
          <w:smallCaps/>
          <w:sz w:val="24"/>
          <w:szCs w:val="24"/>
        </w:rPr>
        <w:t xml:space="preserve">: </w:t>
      </w:r>
      <w:r>
        <w:rPr>
          <w:rStyle w:val="Ninguno"/>
          <w:rFonts w:ascii="Arial" w:hAnsi="Arial"/>
          <w:sz w:val="24"/>
          <w:szCs w:val="24"/>
          <w:lang w:val="es-ES_tradnl"/>
        </w:rPr>
        <w:t>es el caso de quien act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a en defensa propia o de un tercero, ante una agresi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actual o inminente, il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cita y que no ha sido provocada, utilizando un medio racionalmente proporcionado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(proporcionalidad entre defensa y agresi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n). El tercero que no fue agresor ileg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timo y sufri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</w:rPr>
        <w:t>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como consecuencia del hecho realizado en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tima defensa tiene derecho a obtener una reparaci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plena.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Estado de necesidad. requisitos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mallCaps/>
          <w:sz w:val="24"/>
          <w:szCs w:val="24"/>
          <w:lang w:val="es-ES_tradnl"/>
        </w:rPr>
        <w:t>El estado de nece</w:t>
      </w:r>
      <w:r>
        <w:rPr>
          <w:rStyle w:val="Ninguno"/>
          <w:rFonts w:ascii="Arial" w:hAnsi="Arial"/>
          <w:b/>
          <w:bCs/>
          <w:smallCaps/>
          <w:sz w:val="24"/>
          <w:szCs w:val="24"/>
          <w:lang w:val="es-ES_tradnl"/>
        </w:rPr>
        <w:t>sidad</w:t>
      </w:r>
      <w:r>
        <w:rPr>
          <w:rStyle w:val="Ninguno"/>
          <w:rFonts w:ascii="Arial" w:hAnsi="Arial"/>
          <w:smallCaps/>
          <w:sz w:val="24"/>
          <w:szCs w:val="24"/>
        </w:rPr>
        <w:t xml:space="preserve">: </w:t>
      </w:r>
      <w:r>
        <w:rPr>
          <w:rStyle w:val="Ninguno"/>
          <w:rFonts w:ascii="Arial" w:hAnsi="Arial"/>
          <w:sz w:val="24"/>
          <w:szCs w:val="24"/>
          <w:lang w:val="es-ES_tradnl"/>
        </w:rPr>
        <w:t>es el caso de quien causa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para evitar un mal mayor -actual o inminente- de otro modo inevitable para 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o para un tercero. El damnificado tiene derecho a ser indemnizado en la medida en que el juez lo considere equitativo.</w:t>
      </w:r>
    </w:p>
    <w:p w:rsidR="004F48EA" w:rsidRDefault="006C5DD2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No se admite la as</w:t>
      </w:r>
      <w:r>
        <w:rPr>
          <w:rStyle w:val="Ninguno"/>
          <w:rFonts w:ascii="Arial" w:hAnsi="Arial"/>
          <w:sz w:val="24"/>
          <w:szCs w:val="24"/>
          <w:lang w:val="es-ES_tradnl"/>
        </w:rPr>
        <w:t>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riesgos como causal de justificaci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(art. 1719). Pero el consentimiento informado de la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ctima, en tanto no constituya una cl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usula abusiva, puede liberar de responsabilidad por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pt-PT"/>
        </w:rPr>
        <w:t>os (art. 1720).</w:t>
      </w:r>
    </w:p>
    <w:p w:rsidR="004F48EA" w:rsidRDefault="004F48EA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25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En que consiste la Teoria de la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Causalidad adecuada.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nuestro derecho, la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causalidad adecuada supone un juicio de previsibilidad en abstracto, para establecer si, de acuerdo con el curso normal y ordinario de las cosas, un resultado perjudicial determinado resulta </w:t>
      </w:r>
      <w:r>
        <w:rPr>
          <w:rStyle w:val="Ninguno"/>
          <w:rFonts w:ascii="Arial" w:hAnsi="Arial"/>
          <w:sz w:val="24"/>
          <w:szCs w:val="24"/>
          <w:lang w:val="es-ES_tradnl"/>
        </w:rPr>
        <w:t>atribuible a un incumplimiento u obrar antijur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dico. Implica un an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lisis acerca de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mo ocurren los hechos de acuerdo con su regularidad y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 reglas emp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ricas que el mismo int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rprete conoce. Si, a partir de ese examen, es posible determinar que cier</w:t>
      </w:r>
      <w:r>
        <w:rPr>
          <w:rStyle w:val="Ninguno"/>
          <w:rFonts w:ascii="Arial" w:hAnsi="Arial"/>
          <w:sz w:val="24"/>
          <w:szCs w:val="24"/>
          <w:lang w:val="es-ES_tradnl"/>
        </w:rPr>
        <w:t>ta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produce habitualmente una consecuencia determinada, se interpreta que tal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"causa" del resultado.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Realice un cuadro comparativo de las distintas teor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as sobre la relaci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causalidad.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it-IT"/>
        </w:rPr>
        <w:t>Ante la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o, siempre </w:t>
      </w:r>
      <w:r>
        <w:rPr>
          <w:rStyle w:val="Ninguno"/>
          <w:rFonts w:ascii="Arial" w:hAnsi="Arial"/>
          <w:sz w:val="24"/>
          <w:szCs w:val="24"/>
          <w:lang w:val="es-ES_tradnl"/>
        </w:rPr>
        <w:t>pueden observarse variados eventos antecedentes. Interesa al derecho determinar cu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l de esos eventos debe ser calificado como "causa"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dicamente relevante del perjuicio. Para dar respuesta a este interrogante se han propuesto distintas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as, entre la</w:t>
      </w:r>
      <w:r>
        <w:rPr>
          <w:rStyle w:val="Ninguno"/>
          <w:rFonts w:ascii="Arial" w:hAnsi="Arial"/>
          <w:sz w:val="24"/>
          <w:szCs w:val="24"/>
          <w:lang w:val="es-ES_tradnl"/>
        </w:rPr>
        <w:t>s cuales se destacan las siguientes: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2.1.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la equivalencia de las condiciones o de la condictio sine qua non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De acuerdo a esta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a, la causa de un determinado resultado es la suma de condiciones positivas y negativas que conducen a producirlo, </w:t>
      </w:r>
      <w:r>
        <w:rPr>
          <w:rStyle w:val="Ninguno"/>
          <w:rFonts w:ascii="Arial" w:hAnsi="Arial"/>
          <w:sz w:val="24"/>
          <w:szCs w:val="24"/>
          <w:lang w:val="es-ES_tradnl"/>
        </w:rPr>
        <w:t>de modo tal que, suprimida cualquiera de ellas, ese resultado no tendr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lugar. Es decir que si mentalmente se eliminara una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n, se romper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el nexo de causalidad. Supone la equivalencia o igual valoraci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entre todas las circunstancias concurrentes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previas al evento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oso, sin posibilidad de aislarlas o estimar la importancia de cada una de ellas.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Una aplicaci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estricta de esta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puede llevar a la responsabilidad sin 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mites (ej., responsabilidad de los padres, abuelos y 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 antecesores de </w:t>
      </w:r>
      <w:r>
        <w:rPr>
          <w:rStyle w:val="Ninguno"/>
          <w:rFonts w:ascii="Arial" w:hAnsi="Arial"/>
          <w:sz w:val="24"/>
          <w:szCs w:val="24"/>
          <w:lang w:val="es-ES_tradnl"/>
        </w:rPr>
        <w:t>quien cometi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un delito, ya que 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ste no podr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a haber sido cometido, en caso de no haber sido previamente concebido el autor).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2.2.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la causa pr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xima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pt-PT"/>
        </w:rPr>
        <w:t>Esta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toma como causa aquella que es cronol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gicamente 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</w:rPr>
        <w:t>s pr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xima al resultado. Si bien en </w:t>
      </w:r>
      <w:r>
        <w:rPr>
          <w:rStyle w:val="Ninguno"/>
          <w:rFonts w:ascii="Arial" w:hAnsi="Arial"/>
          <w:sz w:val="24"/>
          <w:szCs w:val="24"/>
          <w:lang w:val="es-ES_tradnl"/>
        </w:rPr>
        <w:t>muchos casos su identificaci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requiere de un procedimiento muy simple, se la ha criticado por cuanto puede importar un an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lisis superficial, y asimismo, porque no siempre la 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it-IT"/>
        </w:rPr>
        <w:t>ltima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la verdadera causante del perjuicio. Un ejemplo cl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sico demue</w:t>
      </w:r>
      <w:r>
        <w:rPr>
          <w:rStyle w:val="Ninguno"/>
          <w:rFonts w:ascii="Arial" w:hAnsi="Arial"/>
          <w:sz w:val="24"/>
          <w:szCs w:val="24"/>
          <w:lang w:val="es-ES_tradnl"/>
        </w:rPr>
        <w:t>stra la razonabilidad de este juicio: si una enfermera inyecta a un paciente una sustancia letal, al haber sustituido un tercero el medicamento a administrar en forma subrepticia y por tal circunstancia el paciente muere, no parece justo que se considere q</w:t>
      </w:r>
      <w:r>
        <w:rPr>
          <w:rStyle w:val="Ninguno"/>
          <w:rFonts w:ascii="Arial" w:hAnsi="Arial"/>
          <w:sz w:val="24"/>
          <w:szCs w:val="24"/>
          <w:lang w:val="es-ES_tradnl"/>
        </w:rPr>
        <w:t>ue aqu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lla es la autora del homicidio, no obstante haber puesto la causa 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</w:rPr>
        <w:t>s pr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xima al resultado. En todo caso, deber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cuestionarse la conducta de aqu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l que produjo la sustituci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2.3.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la causa eficiente y de la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nl-NL"/>
        </w:rPr>
        <w:t>n preponderante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 pesar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 su diversa denominaci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ambas doctrinas se identifican en cuanto suponen que en principio todas las condiciones se encuentran en equilibrio, hasta que una de ellas tiene aptitud para romper tal equilibrio y dar lugar a la consecuencia. A tal fin, algu</w:t>
      </w:r>
      <w:r>
        <w:rPr>
          <w:rStyle w:val="Ninguno"/>
          <w:rFonts w:ascii="Arial" w:hAnsi="Arial"/>
          <w:sz w:val="24"/>
          <w:szCs w:val="24"/>
          <w:lang w:val="es-ES_tradnl"/>
        </w:rPr>
        <w:t>nos autores siguen criterios cuantitativos y otros efect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an juicios de car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cter cualitativo. Se considera que este criterio resulta muy cercano al que propone la teor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la causalidad adecuada, que es aquella seguida por 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digo Civil argentino.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2.4. T</w:t>
      </w:r>
      <w:r>
        <w:rPr>
          <w:rStyle w:val="Ninguno"/>
          <w:rFonts w:ascii="Arial" w:hAnsi="Arial"/>
          <w:sz w:val="24"/>
          <w:szCs w:val="24"/>
        </w:rPr>
        <w:t>eor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de la causa adecuada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Responde a la postura mayoritaria de la doctrina actual y ha sido acogida por la ley civil argentina, como asimismo por la jurisprudencia, sea mediante la cita expresa de las normas vigentes o en forma 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it-IT"/>
        </w:rPr>
        <w:t>cita.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nuestro derecho,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la relaci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causalidad adecuada supone un juicio de previsibilidad en abstracto, para establecer si, de acuerdo con el curso normal y ordinario de las cosas, un resultado perjudicial determinado resulta atribuible a un incumplimiento u obrar antijur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it-IT"/>
        </w:rPr>
        <w:t>di</w:t>
      </w:r>
      <w:r>
        <w:rPr>
          <w:rStyle w:val="Ninguno"/>
          <w:rFonts w:ascii="Arial" w:hAnsi="Arial"/>
          <w:sz w:val="24"/>
          <w:szCs w:val="24"/>
          <w:lang w:val="it-IT"/>
        </w:rPr>
        <w:t>co. Implica un an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lisis acerca de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mo ocurren los hechos de acuerdo con su regularidad y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las reglas emp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ricas que el mismo int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rprete conoce. Si, a partir de ese examen, es posible determinar que cierta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produce habitualmente una consecuenc</w:t>
      </w:r>
      <w:r>
        <w:rPr>
          <w:rStyle w:val="Ninguno"/>
          <w:rFonts w:ascii="Arial" w:hAnsi="Arial"/>
          <w:sz w:val="24"/>
          <w:szCs w:val="24"/>
          <w:lang w:val="es-ES_tradnl"/>
        </w:rPr>
        <w:t>ia determinada, se interpreta que tal condici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"causa" del resultado.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Consecuencia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osa reparable.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Ahora se consideran reparables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 xml:space="preserve">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 las consecuencias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osas inmediatas y mediatas previsibles,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 que tienen nexo adecuado de causalidad con el hecho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productor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 (conf. art. 1726 CCyCN); es decir,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 aquellas que acostumbran a suceder seg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el curso natural y ordinario de las cosas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 y aquellas que resultan solamente de la conexi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 hecho con un acontecimiento distinto, respectivamente (co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nf. art. 1727 CCyCN).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Ello es as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salvo disposici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legal en contrario, que podr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establecer que para casos espec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ficos algunas de esas consecuencias no sean reparadas, o bien que se indemnicen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las consecuencias casuales, definidas como aquellas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que son mediatas e imprevisibles y cuya reparaci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en general no se halla prevista (conf. arts. 1726 y 1727 CCyCN).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A quien le corresponde probar la relaci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 causalidad.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Con base en los principios generales aplicables a la materia, el art. 1736 CCyCN establece </w:t>
      </w:r>
      <w:r>
        <w:rPr>
          <w:rStyle w:val="Ninguno"/>
          <w:rFonts w:ascii="Arial" w:hAnsi="Arial"/>
          <w:u w:val="single"/>
          <w:lang w:val="es-ES_tradnl"/>
        </w:rPr>
        <w:t>que la carga de la prueba de la relaci</w:t>
      </w:r>
      <w:r>
        <w:rPr>
          <w:rStyle w:val="Ninguno"/>
          <w:rFonts w:ascii="Arial" w:hAnsi="Arial"/>
          <w:u w:val="single"/>
          <w:lang w:val="es-ES_tradnl"/>
        </w:rPr>
        <w:t>ó</w:t>
      </w:r>
      <w:r>
        <w:rPr>
          <w:rStyle w:val="Ninguno"/>
          <w:rFonts w:ascii="Arial" w:hAnsi="Arial"/>
          <w:u w:val="single"/>
          <w:lang w:val="es-ES_tradnl"/>
        </w:rPr>
        <w:t>n causal recaer</w:t>
      </w:r>
      <w:r>
        <w:rPr>
          <w:rStyle w:val="Ninguno"/>
          <w:rFonts w:ascii="Arial" w:hAnsi="Arial"/>
          <w:u w:val="single"/>
          <w:lang w:val="es-ES_tradnl"/>
        </w:rPr>
        <w:t xml:space="preserve">á </w:t>
      </w:r>
      <w:r>
        <w:rPr>
          <w:rStyle w:val="Ninguno"/>
          <w:rFonts w:ascii="Arial" w:hAnsi="Arial"/>
          <w:u w:val="single"/>
          <w:lang w:val="es-ES_tradnl"/>
        </w:rPr>
        <w:t>sobre quien la alega</w:t>
      </w:r>
      <w:r>
        <w:rPr>
          <w:rStyle w:val="Ninguno"/>
          <w:rFonts w:ascii="Arial" w:hAnsi="Arial"/>
          <w:lang w:val="es-ES_tradnl"/>
        </w:rPr>
        <w:t>, a menos que la ley impute o presuma dicha relaci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causal (ej.: en enfermedades de larg</w:t>
      </w:r>
      <w:r>
        <w:rPr>
          <w:rStyle w:val="Ninguno"/>
          <w:rFonts w:ascii="Arial" w:hAnsi="Arial"/>
          <w:lang w:val="es-ES_tradnl"/>
        </w:rPr>
        <w:t xml:space="preserve">a latencia y variadas fuentes de contagio, donde resulta dificultoso demostrar la causalidad de manera precisa, se interpreta generalmente que la prueba indiciaria y su encadenamiento permite presumir la causalidad. A su vez, </w:t>
      </w:r>
      <w:r>
        <w:rPr>
          <w:rStyle w:val="Ninguno"/>
          <w:rFonts w:ascii="Arial" w:hAnsi="Arial"/>
          <w:u w:val="single"/>
          <w:lang w:val="es-ES_tradnl"/>
        </w:rPr>
        <w:t>recaer</w:t>
      </w:r>
      <w:r>
        <w:rPr>
          <w:rStyle w:val="Ninguno"/>
          <w:rFonts w:ascii="Arial" w:hAnsi="Arial"/>
          <w:u w:val="single"/>
          <w:lang w:val="es-ES_tradnl"/>
        </w:rPr>
        <w:t xml:space="preserve">á </w:t>
      </w:r>
      <w:r>
        <w:rPr>
          <w:rStyle w:val="Ninguno"/>
          <w:rFonts w:ascii="Arial" w:hAnsi="Arial"/>
          <w:u w:val="single"/>
          <w:lang w:val="es-ES_tradnl"/>
        </w:rPr>
        <w:t>sobre quien invoca una</w:t>
      </w:r>
      <w:r>
        <w:rPr>
          <w:rStyle w:val="Ninguno"/>
          <w:rFonts w:ascii="Arial" w:hAnsi="Arial"/>
          <w:u w:val="single"/>
          <w:lang w:val="es-ES_tradnl"/>
        </w:rPr>
        <w:t xml:space="preserve"> causa ajena o la imposibilidad de cumplimiento</w:t>
      </w:r>
      <w:r>
        <w:rPr>
          <w:rStyle w:val="Ninguno"/>
          <w:rFonts w:ascii="Arial" w:hAnsi="Arial"/>
          <w:lang w:val="es-ES_tradnl"/>
        </w:rPr>
        <w:t>, acreditar la existencia de estos factores interruptivos.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Es que en el proceso civil, </w:t>
      </w:r>
      <w:r>
        <w:rPr>
          <w:rStyle w:val="Ninguno"/>
          <w:rFonts w:ascii="Arial" w:hAnsi="Arial"/>
          <w:u w:val="single"/>
          <w:lang w:val="es-ES_tradnl"/>
        </w:rPr>
        <w:t>la regla es que el actor debe probar los hechos "constitutivos" que integran los presupuestos normativos y el demandado, a</w:t>
      </w:r>
      <w:r>
        <w:rPr>
          <w:rStyle w:val="Ninguno"/>
          <w:rFonts w:ascii="Arial" w:hAnsi="Arial"/>
          <w:u w:val="single"/>
          <w:lang w:val="es-ES_tradnl"/>
        </w:rPr>
        <w:t>creditar los eventos "impeditivos" y "extintivos".</w:t>
      </w:r>
      <w:r>
        <w:rPr>
          <w:rStyle w:val="Ninguno"/>
          <w:rFonts w:ascii="Arial" w:hAnsi="Arial"/>
          <w:lang w:val="es-ES_tradnl"/>
        </w:rPr>
        <w:t xml:space="preserve"> Tanto el hecho de la v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ctima como el hecho de un tercero, por quien el deudor no debe responder, como el caso fortuito o fuerza mayor, configuran circunstancias que impiden atribuir ciertas consecuencias a</w:t>
      </w:r>
      <w:r>
        <w:rPr>
          <w:rStyle w:val="Ninguno"/>
          <w:rFonts w:ascii="Arial" w:hAnsi="Arial"/>
          <w:lang w:val="es-ES_tradnl"/>
        </w:rPr>
        <w:t xml:space="preserve">l deudor. Por lo tanto, en principio, es 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l quien debe cargar con la prueba respectiva.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Como debe ser interpretada toda prueba de la existencia de la obligaci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conforme al articulo 727.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 xml:space="preserve">Art. 726: </w:t>
      </w:r>
      <w:r>
        <w:rPr>
          <w:rStyle w:val="Ninguno"/>
          <w:rFonts w:ascii="Arial" w:hAnsi="Arial"/>
          <w:sz w:val="24"/>
          <w:szCs w:val="24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lang w:val="es-ES_tradnl"/>
        </w:rPr>
        <w:t>No hay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sin causa, es decir, sin que derive </w:t>
      </w:r>
      <w:r>
        <w:rPr>
          <w:rStyle w:val="Ninguno"/>
          <w:rFonts w:ascii="Arial" w:hAnsi="Arial"/>
          <w:sz w:val="24"/>
          <w:szCs w:val="24"/>
          <w:lang w:val="es-ES_tradnl"/>
        </w:rPr>
        <w:t>de alg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n hecho id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neo para producirla, de conformidad con el ordenamiento jur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dico</w:t>
      </w:r>
      <w:r>
        <w:rPr>
          <w:rStyle w:val="Ninguno"/>
          <w:rFonts w:ascii="Arial" w:hAnsi="Arial"/>
          <w:sz w:val="24"/>
          <w:szCs w:val="24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lang w:val="pt-PT"/>
        </w:rPr>
        <w:t>; pero, claramente, no precisa cu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les son esas fuentes admitidas, lo que deja librada la cuesti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 la apreciaci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y, entonces, la tipicidad se vuelve opinable, pues queda 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criterio del int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sv-SE"/>
        </w:rPr>
        <w:t>rprete determinar cu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fr-FR"/>
        </w:rPr>
        <w:t>les son causas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timas de una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it-IT"/>
        </w:rPr>
        <w:t xml:space="preserve">In fine del art. 727: </w:t>
      </w:r>
      <w:r>
        <w:rPr>
          <w:rStyle w:val="Ninguno"/>
          <w:rFonts w:ascii="Arial" w:hAnsi="Arial"/>
          <w:sz w:val="24"/>
          <w:szCs w:val="24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lang w:val="es-ES_tradnl"/>
        </w:rPr>
        <w:t>probada la obligaci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n, se presume que nace de fuente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tima mientras no se acredite lo contrario</w:t>
      </w:r>
      <w:r>
        <w:rPr>
          <w:rStyle w:val="Ninguno"/>
          <w:rFonts w:ascii="Arial" w:hAnsi="Arial"/>
          <w:sz w:val="24"/>
          <w:szCs w:val="24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lang w:val="it-IT"/>
        </w:rPr>
        <w:t>. Tampoco se precisa all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fr-FR"/>
        </w:rPr>
        <w:t>qu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se entiende por </w:t>
      </w:r>
      <w:r>
        <w:rPr>
          <w:rStyle w:val="Ninguno"/>
          <w:rFonts w:ascii="Arial" w:hAnsi="Arial"/>
          <w:sz w:val="24"/>
          <w:szCs w:val="24"/>
          <w:lang w:val="es-ES_tradnl"/>
        </w:rPr>
        <w:t>fuente leg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</w:rPr>
        <w:t>tima.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</w:rPr>
        <w:t>UNIDAD 26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Cuadro de quienes tiene Legitimacion Activa y quienes Legitimacion Pasiva en el ejercicio de las acciones indemnizatorias.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Legitimaci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Activa (Pueden demandar por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n) 1) Titular de un derecho real sobre la cosa o bi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en. 2) Tenedor y poseedor de buena fe de la cosa o bien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Legitimaci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Pasiva (Pueden ser demandados por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n) 1) Responsable directo 2) Responsable indirecto Conjunta o separadamente Ejemplos: dependiente y ppal.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– </w:t>
      </w:r>
      <w:r>
        <w:rPr>
          <w:rStyle w:val="Ninguno"/>
          <w:rFonts w:ascii="Arial" w:hAnsi="Arial"/>
          <w:sz w:val="24"/>
          <w:szCs w:val="24"/>
          <w:lang w:val="es-ES_tradnl"/>
        </w:rPr>
        <w:t>hijo y sus padres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Cuadro donde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surja la distinta manera en la que influye la acci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penal sobre la civil en funci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del resultado de la sentencia que en aquella se dicte.</w:t>
      </w:r>
    </w:p>
    <w:tbl>
      <w:tblPr>
        <w:tblStyle w:val="TableNormal"/>
        <w:tblW w:w="8504" w:type="dxa"/>
        <w:tblInd w:w="1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5055"/>
      </w:tblGrid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TableContents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Acci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n Penal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TableContents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Acci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n Civil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6"/>
        </w:trPr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TableContents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Efectos de la sentencia penal condenatoria.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TableContents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Produce los efectos de cosa juzgada en el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proceso civil respecto de la existencia del hecho principal (delito) y de la culpa del condenado.</w:t>
            </w:r>
          </w:p>
          <w:p w:rsidR="004F48EA" w:rsidRDefault="006C5DD2">
            <w:pPr>
              <w:pStyle w:val="TableContents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La acci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civil indemnizatoria no podr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rechazarse.</w:t>
            </w:r>
          </w:p>
          <w:p w:rsidR="004F48EA" w:rsidRDefault="006C5DD2">
            <w:pPr>
              <w:pStyle w:val="TableContents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El contenido de la sentencia penal podr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afectar a terceros obligados de acuerdo a las normas legales en u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juicio posterior donde estos puedan ejercer su defensa.</w:t>
            </w:r>
          </w:p>
          <w:p w:rsidR="004F48EA" w:rsidRDefault="006C5DD2">
            <w:pPr>
              <w:pStyle w:val="TableContents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Se valorar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en sede civil la extensi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de la reparaci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n.</w:t>
            </w:r>
          </w:p>
        </w:tc>
      </w:tr>
      <w:tr w:rsidR="004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3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TableContents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Efectos de la sentencia penal absolutoria.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48EA" w:rsidRDefault="006C5DD2">
            <w:pPr>
              <w:pStyle w:val="TableContents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Surge de esto que no puede discutirse en el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mbito civil la existencia del delito y la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participaci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del responsable. Pero s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í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resulta susceptible de nuevo tratamiento en la instancia civil , por lo que el juez civil podr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acoger o  rechazar la demanda por da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os y perjuicios.</w:t>
            </w:r>
          </w:p>
          <w:p w:rsidR="004F48EA" w:rsidRDefault="006C5DD2">
            <w:pPr>
              <w:pStyle w:val="TableContents"/>
            </w:pP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Tampoco las excusas absolutorias y el sobreseimiento penal afectan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a la acci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civil, en la que se podr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dar tratamiento a la configuraci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n jur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  <w:lang w:val="es-ES_tradnl"/>
              </w:rPr>
              <w:t>dica del hecho y a la responsabilidad civil del agente.</w:t>
            </w:r>
          </w:p>
        </w:tc>
      </w:tr>
    </w:tbl>
    <w:p w:rsidR="004F48EA" w:rsidRDefault="004F48EA">
      <w:pPr>
        <w:pStyle w:val="Cuerpo"/>
        <w:widowControl w:val="0"/>
        <w:spacing w:line="240" w:lineRule="auto"/>
        <w:ind w:left="35" w:hanging="35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Que comprende la indemnizaci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Se trata de un supuesto de satisfacci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del cr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dito por equivalencia, que sustituye la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prestaci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</w:rPr>
        <w:t>n original.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</w:rPr>
        <w:t>Art. 1738: La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comprende la perdida o disminuci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patrimonio de la victima. Incluye especialmente las consecuencias de la violaci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los derechos personal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simos de la victima, de su integridad personal, su salud psi</w:t>
      </w:r>
      <w:r>
        <w:rPr>
          <w:rStyle w:val="Ninguno"/>
          <w:rFonts w:ascii="Arial" w:hAnsi="Arial"/>
          <w:sz w:val="24"/>
          <w:szCs w:val="24"/>
          <w:lang w:val="es-ES_tradnl"/>
        </w:rPr>
        <w:t>cof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sica, sus afecciones espirituales y las que resultan de la interferencia en su proyecto de vida.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Cuando el factor de atribuci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es objetivo y como se libera el responsable en tales casos.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El factor de atribuci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es objetivo cuando la culpabilidad de</w:t>
      </w:r>
      <w:r>
        <w:rPr>
          <w:rStyle w:val="Ninguno"/>
          <w:rFonts w:ascii="Arial" w:hAnsi="Arial"/>
          <w:sz w:val="24"/>
          <w:szCs w:val="24"/>
          <w:lang w:val="es-ES_tradnl"/>
        </w:rPr>
        <w:t>l agente es irrelevante a los efectos de atribuir responsabilidad. Surge de la ley, o de una construcci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doctrinaria o jurisprudencial, que corresponde responsabilizar a una persona aunque el resultado perjudicial no derive de un obrar culposo o doloso. E</w:t>
      </w:r>
      <w:r>
        <w:rPr>
          <w:rStyle w:val="Ninguno"/>
          <w:rFonts w:ascii="Arial" w:hAnsi="Arial"/>
          <w:sz w:val="24"/>
          <w:szCs w:val="24"/>
          <w:lang w:val="es-ES_tradnl"/>
        </w:rPr>
        <w:t>n tales casos, el responsable se libera demostrando la causa ajena, excepto disposici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legal en contrario (art. 1722 CCyCN).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As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, muchas veces son las cosas las que intervienen activamente en la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un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o, escapando en cierto modo de la acci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del hombre. Un desperfecto mec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nico, la interrupci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cadena de fr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o que neutraliza el efecto de una vacuna, o bien que vuelve un alimento inepto para su consumo, son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algunos ejemplos de casos que no siempre encuentran en su antecedente un obrar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culpable.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-Que efectos produce la condena en sede penal respecto de la acci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civil intentada.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La sentencia penal condenatoria produce efectos de cosa juzgada sobre la existencia del hecho delictivo y la culpabilidad del condenado. Por ello, estas cuestio</w:t>
      </w:r>
      <w:r>
        <w:rPr>
          <w:rStyle w:val="Ninguno"/>
          <w:rFonts w:ascii="Arial" w:hAnsi="Arial"/>
          <w:sz w:val="24"/>
          <w:szCs w:val="24"/>
          <w:lang w:val="es-ES_tradnl"/>
        </w:rPr>
        <w:t>nes no podr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volver a discutirse en sede civil.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Dice el art. 1776 del nuevo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digo: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1776. Condena penal.- La sentencia penal condenatoria produce efectos de cosa juzgada en el proceso civil respecto de la existencia del hecho principal que constituye el </w:t>
      </w:r>
      <w:r>
        <w:rPr>
          <w:rStyle w:val="Ninguno"/>
          <w:rFonts w:ascii="Arial" w:hAnsi="Arial"/>
          <w:sz w:val="24"/>
          <w:szCs w:val="24"/>
          <w:lang w:val="es-ES_tradnl"/>
        </w:rPr>
        <w:t>delito y de la culpa del condenado.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Indemnizacion por fallecimiento.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En caso de muerte, la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debe cubrir: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a) los gastos necesarios para asistencia y funeral de la v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ctima: el que los haya pagado tiene derecho a repetirlos.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b) lo necesario par</w:t>
      </w:r>
      <w:r>
        <w:rPr>
          <w:rStyle w:val="Ninguno"/>
          <w:rFonts w:ascii="Arial" w:hAnsi="Arial"/>
          <w:sz w:val="24"/>
          <w:szCs w:val="24"/>
          <w:lang w:val="es-ES_tradnl"/>
        </w:rPr>
        <w:t>a alimentos de las siguientes personas', del c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nyuge, del conviviente, de los hijos menores de veinti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</w:rPr>
        <w:t>n 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de edad con derecho alimentario, de los hijos incapaces o con capacidad restringida, aunque no hayan sido declarados tales judicialmente; esta inde</w:t>
      </w:r>
      <w:r>
        <w:rPr>
          <w:rStyle w:val="Ninguno"/>
          <w:rFonts w:ascii="Arial" w:hAnsi="Arial"/>
          <w:sz w:val="24"/>
          <w:szCs w:val="24"/>
          <w:lang w:val="es-ES_tradnl"/>
        </w:rPr>
        <w:t>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procede aun cuando otra persona deba prestar alimentos al damnificado indirecto.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En general, se trata de personas que gozan de la presunci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iuris tantum de haber sufrido un perjuicio a ra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z del fallecimiento del ser allegado.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sz w:val="24"/>
          <w:szCs w:val="24"/>
          <w:lang w:val="fr-FR"/>
        </w:rPr>
        <w:t>c) la p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rdida de </w:t>
      </w:r>
      <w:r>
        <w:rPr>
          <w:rStyle w:val="Ninguno"/>
          <w:rFonts w:ascii="Arial" w:hAnsi="Arial"/>
          <w:sz w:val="24"/>
          <w:szCs w:val="24"/>
          <w:lang w:val="es-ES_tradnl"/>
        </w:rPr>
        <w:t>chance de ayuda futura como consecuencia de la muerte de los hijos: este derecho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n compete a quien tenga la guarda del menor fallecido.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Este inciso contempla la muerte del hijo| la cual para los padres significa una gran tristeza, pero tambi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it-IT"/>
        </w:rPr>
        <w:t>n signif</w:t>
      </w:r>
      <w:r>
        <w:rPr>
          <w:rStyle w:val="Ninguno"/>
          <w:rFonts w:ascii="Arial" w:hAnsi="Arial"/>
          <w:sz w:val="24"/>
          <w:szCs w:val="24"/>
          <w:lang w:val="it-IT"/>
        </w:rPr>
        <w:t>ica la p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rdida de una </w:t>
      </w:r>
      <w:r>
        <w:rPr>
          <w:rStyle w:val="Ninguno"/>
          <w:rFonts w:ascii="Arial" w:hAnsi="Arial"/>
          <w:sz w:val="24"/>
          <w:szCs w:val="24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lang w:val="en-US"/>
        </w:rPr>
        <w:t>chance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” </w:t>
      </w:r>
      <w:r>
        <w:rPr>
          <w:rStyle w:val="Ninguno"/>
          <w:rFonts w:ascii="Arial" w:hAnsi="Arial"/>
          <w:sz w:val="24"/>
          <w:szCs w:val="24"/>
          <w:lang w:val="es-ES_tradnl"/>
        </w:rPr>
        <w:t>material, es decir, de la posibilidad para ellos de ser apoyados en el futuro. Se legitima expresamente a la persona que tenga la guarda del menor fallecido.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Como se evalua la indemnizaci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por lesiones f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pt-PT"/>
        </w:rPr>
        <w:t>sicas ps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quicas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>El art. 1746 establece pautas para fijar la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en estos casos. Al efecto, el juez debe establecer una suma de dinero cuya renta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 cubra la disminuci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la aptitud del damnificado para realizar actividades productivas o econ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micamente valorabl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es, 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* y que alcance hasta el t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rmino del plazo en que razonablemente pudo continuar realizando tales actividades. Se deben incluir gastos m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pt-PT"/>
        </w:rPr>
        <w:t>dicos, farmac</w:t>
      </w:r>
      <w:r>
        <w:rPr>
          <w:rStyle w:val="Ninguno"/>
          <w:rFonts w:ascii="Arial" w:hAnsi="Arial"/>
          <w:sz w:val="24"/>
          <w:szCs w:val="24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lang w:val="es-ES_tradnl"/>
        </w:rPr>
        <w:t>uticos y por transporte que resultan razonables en funci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fr-FR"/>
        </w:rPr>
        <w:t xml:space="preserve">n de la 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ndole de las lesiones o la </w:t>
      </w:r>
      <w:r>
        <w:rPr>
          <w:rStyle w:val="Ninguno"/>
          <w:rFonts w:ascii="Arial" w:hAnsi="Arial"/>
          <w:sz w:val="24"/>
          <w:szCs w:val="24"/>
          <w:lang w:val="es-ES_tradnl"/>
        </w:rPr>
        <w:t>incapacidad.En los casos de incapacidad permanente se debe indemnizar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aunque el damnificado contin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e trabajando a pesar de la discapacidad. Esta indemnizaci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procede aun cuando otra persona deba prestar alimentos al damnificado.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color w:val="FF0000"/>
          <w:sz w:val="24"/>
          <w:szCs w:val="24"/>
          <w:u w:color="FF0000"/>
        </w:rPr>
        <w:t>UNIDAD 27: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Quien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es y en que casos se responde por los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os dentro de un establecimiento educativo.</w:t>
      </w:r>
    </w:p>
    <w:p w:rsidR="004F48EA" w:rsidRDefault="006C5DD2">
      <w:pPr>
        <w:pStyle w:val="Standard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Deber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responder por los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 dentro de un establecimiento educativo el titular del mismo (esta responsabilidad podr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>ser compartida con docentes de la instituci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n) en los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casos en los que sus alumnos menores de edad se hallen o deban hallarse bajo su responsabilidad.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ART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 1767.- Responsabilidad de los establecimientos educativos. El titular de un establecimiento educativo responde por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o causado o sufrido por sus </w:t>
      </w:r>
      <w:r>
        <w:rPr>
          <w:rStyle w:val="Ninguno"/>
          <w:rFonts w:ascii="Arial" w:hAnsi="Arial"/>
          <w:sz w:val="24"/>
          <w:szCs w:val="24"/>
          <w:lang w:val="es-ES_tradnl"/>
        </w:rPr>
        <w:t>alumnos menores de edad cuando se hallen o deban hallarse bajo el control de la autoridad escolar. La responsabilidad es objetiva y se exime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con la prueba del caso fortuito. El establecimiento educativo debe contratar un seguro de responsabilidad civi</w:t>
      </w:r>
      <w:r>
        <w:rPr>
          <w:rStyle w:val="Ninguno"/>
          <w:rFonts w:ascii="Arial" w:hAnsi="Arial"/>
          <w:sz w:val="24"/>
          <w:szCs w:val="24"/>
          <w:lang w:val="es-ES_tradnl"/>
        </w:rPr>
        <w:t>l, de acuerdo a los requisitos que fije la autoridad en materia aseguradora. Esta norma no se aplica a los establecimientos de educaci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pt-PT"/>
        </w:rPr>
        <w:t>n superior o universitaria</w:t>
      </w: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Requisitos de la responsabilidad de los padres por los hijos menores de edad.</w:t>
      </w:r>
    </w:p>
    <w:p w:rsidR="004F48EA" w:rsidRDefault="006C5DD2">
      <w:pPr>
        <w:pStyle w:val="Standard"/>
        <w:numPr>
          <w:ilvl w:val="0"/>
          <w:numId w:val="54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El hijo debe </w:t>
      </w:r>
      <w:r>
        <w:rPr>
          <w:rStyle w:val="Ninguno"/>
          <w:rFonts w:ascii="Arial" w:hAnsi="Arial"/>
          <w:sz w:val="24"/>
          <w:szCs w:val="24"/>
          <w:lang w:val="es-ES_tradnl"/>
        </w:rPr>
        <w:t>ser menor de edad y hallarse bajo la responsabilidad parental.</w:t>
      </w:r>
    </w:p>
    <w:p w:rsidR="004F48EA" w:rsidRDefault="006C5DD2">
      <w:pPr>
        <w:pStyle w:val="Standard"/>
        <w:numPr>
          <w:ilvl w:val="0"/>
          <w:numId w:val="54"/>
        </w:numPr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Debe tratarse de un il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cito.</w:t>
      </w:r>
    </w:p>
    <w:p w:rsidR="004F48EA" w:rsidRDefault="006C5DD2">
      <w:pPr>
        <w:pStyle w:val="Standard"/>
        <w:numPr>
          <w:ilvl w:val="0"/>
          <w:numId w:val="5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Los hijos deben convivir con sus padres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Ninguno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En que casos cesa la responsabilidad de los padres por los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os que ocasionen sus hijos.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i/>
          <w:iCs/>
          <w:lang w:val="es-ES_tradnl"/>
        </w:rPr>
        <w:t>Responsabilidad de los padres p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or da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ñ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>os causados por sus hijos menores</w:t>
      </w:r>
      <w:r>
        <w:rPr>
          <w:rStyle w:val="Ninguno"/>
          <w:rFonts w:ascii="Arial" w:hAnsi="Arial"/>
          <w:i/>
          <w:iCs/>
          <w:lang w:val="es-ES_tradnl"/>
        </w:rPr>
        <w:t xml:space="preserve">: </w:t>
      </w:r>
      <w:r>
        <w:rPr>
          <w:rStyle w:val="Ninguno"/>
          <w:rFonts w:ascii="Arial" w:hAnsi="Arial"/>
          <w:lang w:val="es-ES_tradnl"/>
        </w:rPr>
        <w:t xml:space="preserve">el art. 1755. 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Se prev</w:t>
      </w:r>
      <w:r>
        <w:rPr>
          <w:rStyle w:val="Ninguno"/>
          <w:rFonts w:ascii="Arial" w:hAnsi="Arial"/>
          <w:lang w:val="es-ES_tradnl"/>
        </w:rPr>
        <w:t xml:space="preserve">é </w:t>
      </w:r>
      <w:r>
        <w:rPr>
          <w:rStyle w:val="Ninguno"/>
          <w:rFonts w:ascii="Arial" w:hAnsi="Arial"/>
          <w:lang w:val="es-ES_tradnl"/>
        </w:rPr>
        <w:t>ahora un factor de atribuci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responsabilidad objetivo, cuando antes se interpretaba extensamente que correspond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a la aplicaci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un factor de atribuci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responsabilidad subjetivo, con culpa presumida. 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Implica que valen las eximentes tradicionales (caso fortuito, hecho de un tercero o hecho de la v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ctima)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Se aplican a esta responsabilidad ciertos l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mites espec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ficos. En este sentido: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  <w:u w:val="single"/>
        </w:rPr>
      </w:pPr>
      <w:r>
        <w:rPr>
          <w:rStyle w:val="Ninguno"/>
          <w:rFonts w:ascii="Arial" w:hAnsi="Arial"/>
          <w:u w:val="single"/>
          <w:lang w:val="es-ES_tradnl"/>
        </w:rPr>
        <w:t xml:space="preserve">Los padres </w:t>
      </w:r>
      <w:r>
        <w:rPr>
          <w:rStyle w:val="Ninguno"/>
          <w:rFonts w:ascii="Arial" w:hAnsi="Arial"/>
          <w:b/>
          <w:bCs/>
          <w:u w:val="single"/>
          <w:lang w:val="es-ES_tradnl"/>
        </w:rPr>
        <w:t>no</w:t>
      </w:r>
      <w:r>
        <w:rPr>
          <w:rStyle w:val="Ninguno"/>
          <w:rFonts w:ascii="Arial" w:hAnsi="Arial"/>
          <w:u w:val="single"/>
          <w:lang w:val="es-ES_tradnl"/>
        </w:rPr>
        <w:t xml:space="preserve"> res</w:t>
      </w:r>
      <w:r>
        <w:rPr>
          <w:rStyle w:val="Ninguno"/>
          <w:rFonts w:ascii="Arial" w:hAnsi="Arial"/>
          <w:u w:val="single"/>
          <w:lang w:val="es-ES_tradnl"/>
        </w:rPr>
        <w:t>ponden por da</w:t>
      </w:r>
      <w:r>
        <w:rPr>
          <w:rStyle w:val="Ninguno"/>
          <w:rFonts w:ascii="Arial" w:hAnsi="Arial"/>
          <w:u w:val="single"/>
          <w:lang w:val="es-ES_tradnl"/>
        </w:rPr>
        <w:t>ñ</w:t>
      </w:r>
      <w:r>
        <w:rPr>
          <w:rStyle w:val="Ninguno"/>
          <w:rFonts w:ascii="Arial" w:hAnsi="Arial"/>
          <w:u w:val="single"/>
          <w:lang w:val="es-ES_tradnl"/>
        </w:rPr>
        <w:t xml:space="preserve">os causados por sus hijos: 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a) si no fueren convivientes, a menos que esta circunstancia derive de una causa atribuible a los padres; 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b) si el perjuicio derivare de tareas inherentes al ejercicio de la profesi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los j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venes, de funciones </w:t>
      </w:r>
      <w:r>
        <w:rPr>
          <w:rStyle w:val="Ninguno"/>
          <w:rFonts w:ascii="Arial" w:hAnsi="Arial"/>
          <w:lang w:val="es-ES_tradnl"/>
        </w:rPr>
        <w:t>subordinadas encomendadas por terceros, o de obligaciones contractuales v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lidamente contra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das por sus hijos.</w:t>
      </w:r>
    </w:p>
    <w:p w:rsidR="004F48EA" w:rsidRDefault="006C5DD2">
      <w:pPr>
        <w:pStyle w:val="NormalWeb"/>
        <w:spacing w:before="0" w:after="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u w:val="single"/>
          <w:lang w:val="es-ES_tradnl"/>
        </w:rPr>
        <w:t>Cesa la responsabilidad de los padres si el hijo menor es puesto bajo la vigilancia de otra persona en forma transitoria o permanente</w:t>
      </w:r>
      <w:r>
        <w:rPr>
          <w:rStyle w:val="Ninguno"/>
          <w:rFonts w:ascii="Arial" w:hAnsi="Arial"/>
          <w:lang w:val="es-ES_tradnl"/>
        </w:rPr>
        <w:t xml:space="preserve">, </w:t>
      </w:r>
      <w:r>
        <w:rPr>
          <w:rStyle w:val="Ninguno"/>
          <w:rFonts w:ascii="Arial" w:hAnsi="Arial"/>
          <w:i/>
          <w:iCs/>
          <w:lang w:val="es-ES_tradnl"/>
        </w:rPr>
        <w:t>salvo deleg</w:t>
      </w:r>
      <w:r>
        <w:rPr>
          <w:rStyle w:val="Ninguno"/>
          <w:rFonts w:ascii="Arial" w:hAnsi="Arial"/>
          <w:i/>
          <w:iCs/>
          <w:lang w:val="es-ES_tradnl"/>
        </w:rPr>
        <w:t>aci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>n del ejercicio de la autoridad parental, en los t</w:t>
      </w:r>
      <w:r>
        <w:rPr>
          <w:rStyle w:val="Ninguno"/>
          <w:rFonts w:ascii="Arial" w:hAnsi="Arial"/>
          <w:i/>
          <w:iCs/>
          <w:lang w:val="es-ES_tradnl"/>
        </w:rPr>
        <w:t>é</w:t>
      </w:r>
      <w:r>
        <w:rPr>
          <w:rStyle w:val="Ninguno"/>
          <w:rFonts w:ascii="Arial" w:hAnsi="Arial"/>
          <w:i/>
          <w:iCs/>
          <w:lang w:val="es-ES_tradnl"/>
        </w:rPr>
        <w:t>rminos del art. 643 CCyCN</w:t>
      </w:r>
      <w:r>
        <w:rPr>
          <w:rStyle w:val="Ninguno"/>
          <w:rFonts w:ascii="Arial" w:hAnsi="Arial"/>
          <w:lang w:val="es-ES_tradnl"/>
        </w:rPr>
        <w:t>.</w:t>
      </w:r>
    </w:p>
    <w:p w:rsidR="004F48EA" w:rsidRDefault="006C5DD2">
      <w:pPr>
        <w:pStyle w:val="Cuerp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Responsabilidad de los tutores y curadores por los da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os que ocasionen quienes est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a su cargo</w:t>
      </w:r>
      <w:r>
        <w:rPr>
          <w:rStyle w:val="Ninguno"/>
          <w:rFonts w:ascii="Arial" w:hAnsi="Arial"/>
          <w:color w:val="FF0000"/>
          <w:sz w:val="24"/>
          <w:szCs w:val="24"/>
          <w:u w:color="FF0000"/>
        </w:rPr>
        <w:t>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Los delegados en el ejercicio de la responsabilidad parental (ej.: un pariente -art. 643-), los tutores (para </w:t>
      </w:r>
      <w:r>
        <w:rPr>
          <w:rStyle w:val="Ninguno"/>
          <w:rFonts w:ascii="Arial" w:hAnsi="Arial"/>
          <w:sz w:val="24"/>
          <w:szCs w:val="24"/>
          <w:lang w:val="es-ES_tradnl"/>
        </w:rPr>
        <w:t>¡</w:t>
      </w:r>
      <w:r>
        <w:rPr>
          <w:rStyle w:val="Ninguno"/>
          <w:rFonts w:ascii="Arial" w:hAnsi="Arial"/>
          <w:sz w:val="24"/>
          <w:szCs w:val="24"/>
          <w:lang w:val="es-ES_tradnl"/>
        </w:rPr>
        <w:t>os menores) y los curadores (para los incapaces) son responsables como los padres por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causado por quienes est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a su cargo.</w:t>
      </w:r>
    </w:p>
    <w:p w:rsidR="004F48EA" w:rsidRDefault="006C5DD2">
      <w:pPr>
        <w:pStyle w:val="Cuerpo"/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Al decir que </w:t>
      </w:r>
      <w:r>
        <w:rPr>
          <w:rStyle w:val="Ninguno"/>
          <w:rFonts w:ascii="Arial" w:hAnsi="Arial"/>
          <w:sz w:val="24"/>
          <w:szCs w:val="24"/>
          <w:lang w:val="es-ES_tradnl"/>
        </w:rPr>
        <w:t>"son responsables como los padres" parecer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a que hay responsabilidad objetiva, sin embargo, s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lo hay una presunci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culpa de parte de ellos, de la cual pueden desligarse acreditando que les ha sido imposible evitar 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 (ej.: porque medi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lang w:val="es-ES_tradnl"/>
        </w:rPr>
        <w:t>un caso for</w:t>
      </w:r>
      <w:r>
        <w:rPr>
          <w:rStyle w:val="Ninguno"/>
          <w:rFonts w:ascii="Arial" w:hAnsi="Arial"/>
          <w:sz w:val="24"/>
          <w:szCs w:val="24"/>
          <w:lang w:val="es-ES_tradnl"/>
        </w:rPr>
        <w:t>tuito o el hecho de un tercero en la producci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it-IT"/>
        </w:rPr>
        <w:t>n del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o, etc.), pero con la limitaci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que la imposibilidad no debe resultar de la sola circunstancia de haber sucedido el hecho da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oso fuera de su presencia. Adem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s, pueden alegar los mismo eximentes de </w:t>
      </w:r>
      <w:r>
        <w:rPr>
          <w:rStyle w:val="Ninguno"/>
          <w:rFonts w:ascii="Arial" w:hAnsi="Arial"/>
          <w:sz w:val="24"/>
          <w:szCs w:val="24"/>
          <w:lang w:val="es-ES_tradnl"/>
        </w:rPr>
        <w:t>responsabilidad aceptadas para los padres.</w:t>
      </w:r>
      <w:r>
        <w:rPr>
          <w:rStyle w:val="Ninguno"/>
          <w:rFonts w:ascii="Arial Unicode MS" w:eastAsia="Arial Unicode MS" w:hAnsi="Arial Unicode MS" w:cs="Arial Unicode MS"/>
          <w:color w:val="FF0000"/>
          <w:sz w:val="24"/>
          <w:szCs w:val="24"/>
          <w:u w:color="FF0000"/>
        </w:rPr>
        <w:br/>
      </w:r>
    </w:p>
    <w:sectPr w:rsidR="004F48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5DD2">
      <w:r>
        <w:separator/>
      </w:r>
    </w:p>
  </w:endnote>
  <w:endnote w:type="continuationSeparator" w:id="0">
    <w:p w:rsidR="00000000" w:rsidRDefault="006C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EA" w:rsidRDefault="004F48EA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5DD2">
      <w:r>
        <w:separator/>
      </w:r>
    </w:p>
  </w:footnote>
  <w:footnote w:type="continuationSeparator" w:id="0">
    <w:p w:rsidR="00000000" w:rsidRDefault="006C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EA" w:rsidRDefault="004F48EA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AB4"/>
    <w:multiLevelType w:val="hybridMultilevel"/>
    <w:tmpl w:val="1A3E3814"/>
    <w:numStyleLink w:val="WWNum12"/>
  </w:abstractNum>
  <w:abstractNum w:abstractNumId="1" w15:restartNumberingAfterBreak="0">
    <w:nsid w:val="02966F3C"/>
    <w:multiLevelType w:val="hybridMultilevel"/>
    <w:tmpl w:val="56B0F144"/>
    <w:styleLink w:val="WWNum5"/>
    <w:lvl w:ilvl="0" w:tplc="79645A00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5CC118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A6EF8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25E32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BB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3C1D1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41350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4E0E6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CDDF0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E379BD"/>
    <w:multiLevelType w:val="hybridMultilevel"/>
    <w:tmpl w:val="93EADD6E"/>
    <w:numStyleLink w:val="WWNum8"/>
  </w:abstractNum>
  <w:abstractNum w:abstractNumId="3" w15:restartNumberingAfterBreak="0">
    <w:nsid w:val="07B13A9D"/>
    <w:multiLevelType w:val="hybridMultilevel"/>
    <w:tmpl w:val="F8A09C4C"/>
    <w:numStyleLink w:val="Estiloimportado3"/>
  </w:abstractNum>
  <w:abstractNum w:abstractNumId="4" w15:restartNumberingAfterBreak="0">
    <w:nsid w:val="082C2582"/>
    <w:multiLevelType w:val="hybridMultilevel"/>
    <w:tmpl w:val="67849760"/>
    <w:numStyleLink w:val="WWNum3"/>
  </w:abstractNum>
  <w:abstractNum w:abstractNumId="5" w15:restartNumberingAfterBreak="0">
    <w:nsid w:val="0DC87354"/>
    <w:multiLevelType w:val="hybridMultilevel"/>
    <w:tmpl w:val="5EA687DA"/>
    <w:styleLink w:val="WWNum16"/>
    <w:lvl w:ilvl="0" w:tplc="4F20FDD2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E35BE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242F3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6C08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02A28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194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CE1C8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679C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C6125E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F4D3750"/>
    <w:multiLevelType w:val="hybridMultilevel"/>
    <w:tmpl w:val="94784302"/>
    <w:numStyleLink w:val="WWNum4"/>
  </w:abstractNum>
  <w:abstractNum w:abstractNumId="7" w15:restartNumberingAfterBreak="0">
    <w:nsid w:val="10960238"/>
    <w:multiLevelType w:val="hybridMultilevel"/>
    <w:tmpl w:val="2480B908"/>
    <w:numStyleLink w:val="Estiloimportado5"/>
  </w:abstractNum>
  <w:abstractNum w:abstractNumId="8" w15:restartNumberingAfterBreak="0">
    <w:nsid w:val="10BB12BD"/>
    <w:multiLevelType w:val="hybridMultilevel"/>
    <w:tmpl w:val="06EE48C0"/>
    <w:styleLink w:val="WWNum20"/>
    <w:lvl w:ilvl="0" w:tplc="433A603A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45D6C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2835A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E2F2A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C0E3D0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6379E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44DA2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0E780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00356">
      <w:start w:val="1"/>
      <w:numFmt w:val="bullet"/>
      <w:lvlText w:val="➔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3063E6"/>
    <w:multiLevelType w:val="hybridMultilevel"/>
    <w:tmpl w:val="5B1A48EE"/>
    <w:styleLink w:val="Estiloimportado8"/>
    <w:lvl w:ilvl="0" w:tplc="5118558C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46D834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2E0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A3F6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EE262E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BA4CB2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B064F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9E8C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25424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240538"/>
    <w:multiLevelType w:val="hybridMultilevel"/>
    <w:tmpl w:val="3384CD48"/>
    <w:numStyleLink w:val="Estiloimportado2"/>
  </w:abstractNum>
  <w:abstractNum w:abstractNumId="11" w15:restartNumberingAfterBreak="0">
    <w:nsid w:val="195211E6"/>
    <w:multiLevelType w:val="hybridMultilevel"/>
    <w:tmpl w:val="93EADD6E"/>
    <w:styleLink w:val="WWNum8"/>
    <w:lvl w:ilvl="0" w:tplc="7A768516">
      <w:start w:val="1"/>
      <w:numFmt w:val="bullet"/>
      <w:lvlText w:val="❖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CAEAE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E32B6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9607A4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EA07E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DC716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229D86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F2E8E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49D2E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D10269"/>
    <w:multiLevelType w:val="hybridMultilevel"/>
    <w:tmpl w:val="F67693EA"/>
    <w:numStyleLink w:val="Estiloimportado6"/>
  </w:abstractNum>
  <w:abstractNum w:abstractNumId="13" w15:restartNumberingAfterBreak="0">
    <w:nsid w:val="1C0E0225"/>
    <w:multiLevelType w:val="hybridMultilevel"/>
    <w:tmpl w:val="F8A09C4C"/>
    <w:styleLink w:val="Estiloimportado3"/>
    <w:lvl w:ilvl="0" w:tplc="96DE6754">
      <w:start w:val="1"/>
      <w:numFmt w:val="bullet"/>
      <w:lvlText w:val="-"/>
      <w:lvlJc w:val="left"/>
      <w:pPr>
        <w:ind w:left="70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0140A30">
      <w:start w:val="1"/>
      <w:numFmt w:val="bullet"/>
      <w:lvlText w:val="-"/>
      <w:lvlJc w:val="left"/>
      <w:pPr>
        <w:ind w:left="142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7828EE8">
      <w:start w:val="1"/>
      <w:numFmt w:val="bullet"/>
      <w:lvlText w:val="-"/>
      <w:lvlJc w:val="left"/>
      <w:pPr>
        <w:ind w:left="214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385A08">
      <w:start w:val="1"/>
      <w:numFmt w:val="bullet"/>
      <w:lvlText w:val="-"/>
      <w:lvlJc w:val="left"/>
      <w:pPr>
        <w:ind w:left="286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9C468AA">
      <w:start w:val="1"/>
      <w:numFmt w:val="bullet"/>
      <w:lvlText w:val="-"/>
      <w:lvlJc w:val="left"/>
      <w:pPr>
        <w:ind w:left="358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C8333A">
      <w:start w:val="1"/>
      <w:numFmt w:val="bullet"/>
      <w:lvlText w:val="-"/>
      <w:lvlJc w:val="left"/>
      <w:pPr>
        <w:ind w:left="430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0FC5994">
      <w:start w:val="1"/>
      <w:numFmt w:val="bullet"/>
      <w:lvlText w:val="-"/>
      <w:lvlJc w:val="left"/>
      <w:pPr>
        <w:ind w:left="502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C98197E">
      <w:start w:val="1"/>
      <w:numFmt w:val="bullet"/>
      <w:lvlText w:val="-"/>
      <w:lvlJc w:val="left"/>
      <w:pPr>
        <w:ind w:left="574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6FE8854">
      <w:start w:val="1"/>
      <w:numFmt w:val="bullet"/>
      <w:lvlText w:val="-"/>
      <w:lvlJc w:val="left"/>
      <w:pPr>
        <w:ind w:left="6468" w:hanging="70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EEF7B7D"/>
    <w:multiLevelType w:val="hybridMultilevel"/>
    <w:tmpl w:val="8688B99A"/>
    <w:numStyleLink w:val="Estiloimportado9"/>
  </w:abstractNum>
  <w:abstractNum w:abstractNumId="15" w15:restartNumberingAfterBreak="0">
    <w:nsid w:val="1FA53EF6"/>
    <w:multiLevelType w:val="hybridMultilevel"/>
    <w:tmpl w:val="689ECADE"/>
    <w:styleLink w:val="Estiloimportado10"/>
    <w:lvl w:ilvl="0" w:tplc="4C0CD712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00CB0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62E8F0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07096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625B4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E087E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2673E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4C566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FCEF60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2AB2FD2"/>
    <w:multiLevelType w:val="hybridMultilevel"/>
    <w:tmpl w:val="94784302"/>
    <w:styleLink w:val="WWNum4"/>
    <w:lvl w:ilvl="0" w:tplc="2C809E3C">
      <w:start w:val="1"/>
      <w:numFmt w:val="bullet"/>
      <w:lvlText w:val="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EB558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6FBEA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EA284A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E648A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C538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8E0CA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8A95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0854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9B7576"/>
    <w:multiLevelType w:val="hybridMultilevel"/>
    <w:tmpl w:val="E98AFA1A"/>
    <w:styleLink w:val="WWNum19"/>
    <w:lvl w:ilvl="0" w:tplc="7496043C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8A119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842E8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DE72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EC2CD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14F676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C8338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DCE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270FE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6F535EC"/>
    <w:multiLevelType w:val="hybridMultilevel"/>
    <w:tmpl w:val="B344EEEC"/>
    <w:styleLink w:val="WWNum13"/>
    <w:lvl w:ilvl="0" w:tplc="76A6424E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CC1B0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0FA96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124654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78231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F24C4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C13C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419F0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804BD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980951"/>
    <w:multiLevelType w:val="hybridMultilevel"/>
    <w:tmpl w:val="56B0F144"/>
    <w:numStyleLink w:val="WWNum5"/>
  </w:abstractNum>
  <w:abstractNum w:abstractNumId="20" w15:restartNumberingAfterBreak="0">
    <w:nsid w:val="28E04D0C"/>
    <w:multiLevelType w:val="hybridMultilevel"/>
    <w:tmpl w:val="800E1A76"/>
    <w:numStyleLink w:val="WWNum18"/>
  </w:abstractNum>
  <w:abstractNum w:abstractNumId="21" w15:restartNumberingAfterBreak="0">
    <w:nsid w:val="2B842EE2"/>
    <w:multiLevelType w:val="hybridMultilevel"/>
    <w:tmpl w:val="7D8AB02E"/>
    <w:styleLink w:val="WWNum15"/>
    <w:lvl w:ilvl="0" w:tplc="72F8FD22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05900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025D1A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D0C2D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62E8FE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C02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E01A4C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2415B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4EA4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636ADB"/>
    <w:multiLevelType w:val="hybridMultilevel"/>
    <w:tmpl w:val="58CA996E"/>
    <w:numStyleLink w:val="WWNum6"/>
  </w:abstractNum>
  <w:abstractNum w:abstractNumId="23" w15:restartNumberingAfterBreak="0">
    <w:nsid w:val="2F1751F0"/>
    <w:multiLevelType w:val="hybridMultilevel"/>
    <w:tmpl w:val="00FAC992"/>
    <w:numStyleLink w:val="WWNum7"/>
  </w:abstractNum>
  <w:abstractNum w:abstractNumId="24" w15:restartNumberingAfterBreak="0">
    <w:nsid w:val="31664123"/>
    <w:multiLevelType w:val="hybridMultilevel"/>
    <w:tmpl w:val="37B22764"/>
    <w:styleLink w:val="Estiloimportado4"/>
    <w:lvl w:ilvl="0" w:tplc="6D6402F8">
      <w:start w:val="1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0B3E8">
      <w:start w:val="1"/>
      <w:numFmt w:val="bullet"/>
      <w:lvlText w:val="o"/>
      <w:lvlJc w:val="left"/>
      <w:pPr>
        <w:ind w:left="14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2CC9A">
      <w:start w:val="1"/>
      <w:numFmt w:val="bullet"/>
      <w:lvlText w:val="▪"/>
      <w:lvlJc w:val="left"/>
      <w:pPr>
        <w:ind w:left="21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4E864">
      <w:start w:val="1"/>
      <w:numFmt w:val="bullet"/>
      <w:lvlText w:val="•"/>
      <w:lvlJc w:val="left"/>
      <w:pPr>
        <w:ind w:left="28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A6A2C">
      <w:start w:val="1"/>
      <w:numFmt w:val="bullet"/>
      <w:lvlText w:val="o"/>
      <w:lvlJc w:val="left"/>
      <w:pPr>
        <w:ind w:left="36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3492C2">
      <w:start w:val="1"/>
      <w:numFmt w:val="bullet"/>
      <w:lvlText w:val="▪"/>
      <w:lvlJc w:val="left"/>
      <w:pPr>
        <w:ind w:left="43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0B328">
      <w:start w:val="1"/>
      <w:numFmt w:val="bullet"/>
      <w:lvlText w:val="•"/>
      <w:lvlJc w:val="left"/>
      <w:pPr>
        <w:ind w:left="50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C5812">
      <w:start w:val="1"/>
      <w:numFmt w:val="bullet"/>
      <w:lvlText w:val="o"/>
      <w:lvlJc w:val="left"/>
      <w:pPr>
        <w:ind w:left="57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C86C">
      <w:start w:val="1"/>
      <w:numFmt w:val="bullet"/>
      <w:lvlText w:val="▪"/>
      <w:lvlJc w:val="left"/>
      <w:pPr>
        <w:ind w:left="64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2790AD4"/>
    <w:multiLevelType w:val="hybridMultilevel"/>
    <w:tmpl w:val="1B26F4D8"/>
    <w:numStyleLink w:val="WWNum10"/>
  </w:abstractNum>
  <w:abstractNum w:abstractNumId="26" w15:restartNumberingAfterBreak="0">
    <w:nsid w:val="3AC9017D"/>
    <w:multiLevelType w:val="hybridMultilevel"/>
    <w:tmpl w:val="37B22764"/>
    <w:numStyleLink w:val="Estiloimportado4"/>
  </w:abstractNum>
  <w:abstractNum w:abstractNumId="27" w15:restartNumberingAfterBreak="0">
    <w:nsid w:val="3C9427B4"/>
    <w:multiLevelType w:val="hybridMultilevel"/>
    <w:tmpl w:val="D0142090"/>
    <w:styleLink w:val="Estiloimportado7"/>
    <w:lvl w:ilvl="0" w:tplc="BA58766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82B1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449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5067B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4F89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8060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692BE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8CC07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0D4A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D314C30"/>
    <w:multiLevelType w:val="hybridMultilevel"/>
    <w:tmpl w:val="09E04EFA"/>
    <w:styleLink w:val="WWNum11"/>
    <w:lvl w:ilvl="0" w:tplc="1B5259C6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A4C5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0FC1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CE9E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EEBDB8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8C38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2E936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A3C1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401AA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515A33"/>
    <w:multiLevelType w:val="hybridMultilevel"/>
    <w:tmpl w:val="2480B908"/>
    <w:styleLink w:val="Estiloimportado5"/>
    <w:lvl w:ilvl="0" w:tplc="E6027738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682DC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6DEFA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524BB4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125690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A2EBE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EE4B54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92A6CC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ED126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2EF18BF"/>
    <w:multiLevelType w:val="hybridMultilevel"/>
    <w:tmpl w:val="10CE0A58"/>
    <w:styleLink w:val="WWNum14"/>
    <w:lvl w:ilvl="0" w:tplc="37FE788C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4B75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A1BE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C4CAE4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5C0BC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B027DA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C58A0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03F96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86206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30B37F4"/>
    <w:multiLevelType w:val="hybridMultilevel"/>
    <w:tmpl w:val="689ECADE"/>
    <w:numStyleLink w:val="Estiloimportado10"/>
  </w:abstractNum>
  <w:abstractNum w:abstractNumId="32" w15:restartNumberingAfterBreak="0">
    <w:nsid w:val="45D70DF8"/>
    <w:multiLevelType w:val="hybridMultilevel"/>
    <w:tmpl w:val="3384CD48"/>
    <w:styleLink w:val="Estiloimportado2"/>
    <w:lvl w:ilvl="0" w:tplc="F9EA1D4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09F8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8ABCA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663A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F20EC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465158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DA58B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3C7CC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A888E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73D3C62"/>
    <w:multiLevelType w:val="hybridMultilevel"/>
    <w:tmpl w:val="09E04EFA"/>
    <w:numStyleLink w:val="WWNum11"/>
  </w:abstractNum>
  <w:abstractNum w:abstractNumId="34" w15:restartNumberingAfterBreak="0">
    <w:nsid w:val="48577FD1"/>
    <w:multiLevelType w:val="hybridMultilevel"/>
    <w:tmpl w:val="7D8AB02E"/>
    <w:numStyleLink w:val="WWNum15"/>
  </w:abstractNum>
  <w:abstractNum w:abstractNumId="35" w15:restartNumberingAfterBreak="0">
    <w:nsid w:val="4DF15F59"/>
    <w:multiLevelType w:val="hybridMultilevel"/>
    <w:tmpl w:val="D292E81C"/>
    <w:numStyleLink w:val="WWNum17"/>
  </w:abstractNum>
  <w:abstractNum w:abstractNumId="36" w15:restartNumberingAfterBreak="0">
    <w:nsid w:val="4E3A3A92"/>
    <w:multiLevelType w:val="hybridMultilevel"/>
    <w:tmpl w:val="58CA996E"/>
    <w:styleLink w:val="WWNum6"/>
    <w:lvl w:ilvl="0" w:tplc="AF969826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5EAA2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BE65D6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CED8C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0707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01FA8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EA3CE6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883F8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05BA0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CC00E33"/>
    <w:multiLevelType w:val="hybridMultilevel"/>
    <w:tmpl w:val="F67693EA"/>
    <w:styleLink w:val="Estiloimportado6"/>
    <w:lvl w:ilvl="0" w:tplc="11B00324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DA62F6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52C7CA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2846A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8DDEC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30C4E4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88FF2">
      <w:start w:val="1"/>
      <w:numFmt w:val="bullet"/>
      <w:lvlText w:val="•"/>
      <w:lvlJc w:val="left"/>
      <w:pPr>
        <w:ind w:left="708" w:hanging="7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483B6">
      <w:start w:val="1"/>
      <w:numFmt w:val="bullet"/>
      <w:lvlText w:val="◦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D440CE">
      <w:start w:val="1"/>
      <w:numFmt w:val="bullet"/>
      <w:lvlText w:val="▪"/>
      <w:lvlJc w:val="left"/>
      <w:pPr>
        <w:ind w:left="708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E0F3574"/>
    <w:multiLevelType w:val="hybridMultilevel"/>
    <w:tmpl w:val="5B1A48EE"/>
    <w:numStyleLink w:val="Estiloimportado8"/>
  </w:abstractNum>
  <w:abstractNum w:abstractNumId="39" w15:restartNumberingAfterBreak="0">
    <w:nsid w:val="5E7A4327"/>
    <w:multiLevelType w:val="hybridMultilevel"/>
    <w:tmpl w:val="00FAC992"/>
    <w:styleLink w:val="WWNum7"/>
    <w:lvl w:ilvl="0" w:tplc="66343CC8">
      <w:start w:val="1"/>
      <w:numFmt w:val="bullet"/>
      <w:lvlText w:val="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23EC6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40EC08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60DA2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5614BA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F0E7E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9AE48A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E8CBC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826E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F935D97"/>
    <w:multiLevelType w:val="hybridMultilevel"/>
    <w:tmpl w:val="45D0B496"/>
    <w:styleLink w:val="Estiloimportado1"/>
    <w:lvl w:ilvl="0" w:tplc="869449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449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6A87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6EE8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906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AEF87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42A6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233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B268A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FCD7B3D"/>
    <w:multiLevelType w:val="hybridMultilevel"/>
    <w:tmpl w:val="67849760"/>
    <w:styleLink w:val="WWNum3"/>
    <w:lvl w:ilvl="0" w:tplc="D9A2BD54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D2411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2295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0027A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0AA4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4ECBA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E2BDC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EE386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0FB9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5885EE0"/>
    <w:multiLevelType w:val="hybridMultilevel"/>
    <w:tmpl w:val="1A3E3814"/>
    <w:styleLink w:val="WWNum12"/>
    <w:lvl w:ilvl="0" w:tplc="A9BC1DCE">
      <w:start w:val="1"/>
      <w:numFmt w:val="bullet"/>
      <w:lvlText w:val="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D8B9C8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E220D0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050E6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50BB40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E065A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7C724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68EC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C4046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7934126"/>
    <w:multiLevelType w:val="hybridMultilevel"/>
    <w:tmpl w:val="10CE0A58"/>
    <w:numStyleLink w:val="WWNum14"/>
  </w:abstractNum>
  <w:abstractNum w:abstractNumId="44" w15:restartNumberingAfterBreak="0">
    <w:nsid w:val="684A364D"/>
    <w:multiLevelType w:val="hybridMultilevel"/>
    <w:tmpl w:val="45D0B496"/>
    <w:numStyleLink w:val="Estiloimportado1"/>
  </w:abstractNum>
  <w:abstractNum w:abstractNumId="45" w15:restartNumberingAfterBreak="0">
    <w:nsid w:val="69925709"/>
    <w:multiLevelType w:val="hybridMultilevel"/>
    <w:tmpl w:val="5EA687DA"/>
    <w:numStyleLink w:val="WWNum16"/>
  </w:abstractNum>
  <w:abstractNum w:abstractNumId="46" w15:restartNumberingAfterBreak="0">
    <w:nsid w:val="6D064884"/>
    <w:multiLevelType w:val="hybridMultilevel"/>
    <w:tmpl w:val="8688B99A"/>
    <w:styleLink w:val="Estiloimportado9"/>
    <w:lvl w:ilvl="0" w:tplc="B7DE3C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A1728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DAEA34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2E4D62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42990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87914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2AE294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AAB28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E3A06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1BC0BDF"/>
    <w:multiLevelType w:val="hybridMultilevel"/>
    <w:tmpl w:val="1B26F4D8"/>
    <w:styleLink w:val="WWNum10"/>
    <w:lvl w:ilvl="0" w:tplc="9A6E0B4A">
      <w:start w:val="1"/>
      <w:numFmt w:val="bullet"/>
      <w:lvlText w:val="✓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4A946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F0FD1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226F2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7480FE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4C2B0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9A95C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A432C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B663FE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2D46F69"/>
    <w:multiLevelType w:val="hybridMultilevel"/>
    <w:tmpl w:val="D292E81C"/>
    <w:styleLink w:val="WWNum17"/>
    <w:lvl w:ilvl="0" w:tplc="FF060F8A">
      <w:start w:val="1"/>
      <w:numFmt w:val="bullet"/>
      <w:lvlText w:val="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4A3EC8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26A3C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864E72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E400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A49A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8F406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B62B42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A699E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34E41BA"/>
    <w:multiLevelType w:val="hybridMultilevel"/>
    <w:tmpl w:val="D0142090"/>
    <w:numStyleLink w:val="Estiloimportado7"/>
  </w:abstractNum>
  <w:abstractNum w:abstractNumId="50" w15:restartNumberingAfterBreak="0">
    <w:nsid w:val="77147980"/>
    <w:multiLevelType w:val="hybridMultilevel"/>
    <w:tmpl w:val="B344EEEC"/>
    <w:numStyleLink w:val="WWNum13"/>
  </w:abstractNum>
  <w:abstractNum w:abstractNumId="51" w15:restartNumberingAfterBreak="0">
    <w:nsid w:val="782573AB"/>
    <w:multiLevelType w:val="hybridMultilevel"/>
    <w:tmpl w:val="800E1A76"/>
    <w:styleLink w:val="WWNum18"/>
    <w:lvl w:ilvl="0" w:tplc="931C0C44">
      <w:start w:val="1"/>
      <w:numFmt w:val="bullet"/>
      <w:lvlText w:val="❖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4FBA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2EC42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23270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76F78C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C8410E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05B46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68B08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84C92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85E00E9"/>
    <w:multiLevelType w:val="hybridMultilevel"/>
    <w:tmpl w:val="06EE48C0"/>
    <w:numStyleLink w:val="WWNum20"/>
  </w:abstractNum>
  <w:abstractNum w:abstractNumId="53" w15:restartNumberingAfterBreak="0">
    <w:nsid w:val="7AE62283"/>
    <w:multiLevelType w:val="hybridMultilevel"/>
    <w:tmpl w:val="E98AFA1A"/>
    <w:numStyleLink w:val="WWNum19"/>
  </w:abstractNum>
  <w:num w:numId="1">
    <w:abstractNumId w:val="40"/>
  </w:num>
  <w:num w:numId="2">
    <w:abstractNumId w:val="44"/>
  </w:num>
  <w:num w:numId="3">
    <w:abstractNumId w:val="32"/>
  </w:num>
  <w:num w:numId="4">
    <w:abstractNumId w:val="10"/>
  </w:num>
  <w:num w:numId="5">
    <w:abstractNumId w:val="13"/>
  </w:num>
  <w:num w:numId="6">
    <w:abstractNumId w:val="3"/>
  </w:num>
  <w:num w:numId="7">
    <w:abstractNumId w:val="24"/>
  </w:num>
  <w:num w:numId="8">
    <w:abstractNumId w:val="26"/>
  </w:num>
  <w:num w:numId="9">
    <w:abstractNumId w:val="47"/>
  </w:num>
  <w:num w:numId="10">
    <w:abstractNumId w:val="25"/>
  </w:num>
  <w:num w:numId="11">
    <w:abstractNumId w:val="28"/>
  </w:num>
  <w:num w:numId="12">
    <w:abstractNumId w:val="33"/>
  </w:num>
  <w:num w:numId="13">
    <w:abstractNumId w:val="42"/>
  </w:num>
  <w:num w:numId="14">
    <w:abstractNumId w:val="0"/>
  </w:num>
  <w:num w:numId="15">
    <w:abstractNumId w:val="16"/>
  </w:num>
  <w:num w:numId="16">
    <w:abstractNumId w:val="6"/>
  </w:num>
  <w:num w:numId="17">
    <w:abstractNumId w:val="18"/>
  </w:num>
  <w:num w:numId="18">
    <w:abstractNumId w:val="50"/>
  </w:num>
  <w:num w:numId="19">
    <w:abstractNumId w:val="30"/>
  </w:num>
  <w:num w:numId="20">
    <w:abstractNumId w:val="43"/>
  </w:num>
  <w:num w:numId="21">
    <w:abstractNumId w:val="8"/>
  </w:num>
  <w:num w:numId="22">
    <w:abstractNumId w:val="52"/>
  </w:num>
  <w:num w:numId="23">
    <w:abstractNumId w:val="36"/>
  </w:num>
  <w:num w:numId="24">
    <w:abstractNumId w:val="22"/>
  </w:num>
  <w:num w:numId="25">
    <w:abstractNumId w:val="48"/>
  </w:num>
  <w:num w:numId="26">
    <w:abstractNumId w:val="35"/>
  </w:num>
  <w:num w:numId="27">
    <w:abstractNumId w:val="39"/>
  </w:num>
  <w:num w:numId="28">
    <w:abstractNumId w:val="23"/>
  </w:num>
  <w:num w:numId="29">
    <w:abstractNumId w:val="29"/>
  </w:num>
  <w:num w:numId="30">
    <w:abstractNumId w:val="7"/>
  </w:num>
  <w:num w:numId="31">
    <w:abstractNumId w:val="37"/>
  </w:num>
  <w:num w:numId="32">
    <w:abstractNumId w:val="12"/>
  </w:num>
  <w:num w:numId="33">
    <w:abstractNumId w:val="21"/>
  </w:num>
  <w:num w:numId="34">
    <w:abstractNumId w:val="34"/>
  </w:num>
  <w:num w:numId="35">
    <w:abstractNumId w:val="41"/>
  </w:num>
  <w:num w:numId="36">
    <w:abstractNumId w:val="4"/>
  </w:num>
  <w:num w:numId="37">
    <w:abstractNumId w:val="5"/>
  </w:num>
  <w:num w:numId="38">
    <w:abstractNumId w:val="45"/>
  </w:num>
  <w:num w:numId="39">
    <w:abstractNumId w:val="17"/>
  </w:num>
  <w:num w:numId="40">
    <w:abstractNumId w:val="53"/>
  </w:num>
  <w:num w:numId="41">
    <w:abstractNumId w:val="1"/>
  </w:num>
  <w:num w:numId="42">
    <w:abstractNumId w:val="19"/>
  </w:num>
  <w:num w:numId="43">
    <w:abstractNumId w:val="27"/>
  </w:num>
  <w:num w:numId="44">
    <w:abstractNumId w:val="49"/>
  </w:num>
  <w:num w:numId="45">
    <w:abstractNumId w:val="9"/>
  </w:num>
  <w:num w:numId="46">
    <w:abstractNumId w:val="38"/>
  </w:num>
  <w:num w:numId="47">
    <w:abstractNumId w:val="46"/>
  </w:num>
  <w:num w:numId="48">
    <w:abstractNumId w:val="14"/>
  </w:num>
  <w:num w:numId="49">
    <w:abstractNumId w:val="51"/>
  </w:num>
  <w:num w:numId="50">
    <w:abstractNumId w:val="20"/>
  </w:num>
  <w:num w:numId="51">
    <w:abstractNumId w:val="11"/>
  </w:num>
  <w:num w:numId="52">
    <w:abstractNumId w:val="2"/>
  </w:num>
  <w:num w:numId="53">
    <w:abstractNumId w:val="15"/>
  </w:num>
  <w:num w:numId="54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EA"/>
    <w:rsid w:val="004F48EA"/>
    <w:rsid w:val="006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8A00"/>
  <w15:docId w15:val="{73944991-89AA-49E5-BDBA-8B091AC8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Ninguno">
    <w:name w:val="Ninguno"/>
    <w:rPr>
      <w:lang w:val="de-DE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WWNum10">
    <w:name w:val="WWNum10"/>
    <w:pPr>
      <w:numPr>
        <w:numId w:val="9"/>
      </w:numPr>
    </w:pPr>
  </w:style>
  <w:style w:type="numbering" w:customStyle="1" w:styleId="WWNum11">
    <w:name w:val="WWNum11"/>
    <w:pPr>
      <w:numPr>
        <w:numId w:val="11"/>
      </w:numPr>
    </w:pPr>
  </w:style>
  <w:style w:type="numbering" w:customStyle="1" w:styleId="WWNum12">
    <w:name w:val="WWNum12"/>
    <w:pPr>
      <w:numPr>
        <w:numId w:val="13"/>
      </w:numPr>
    </w:pPr>
  </w:style>
  <w:style w:type="numbering" w:customStyle="1" w:styleId="WWNum4">
    <w:name w:val="WWNum4"/>
    <w:pPr>
      <w:numPr>
        <w:numId w:val="15"/>
      </w:numPr>
    </w:pPr>
  </w:style>
  <w:style w:type="numbering" w:customStyle="1" w:styleId="WWNum13">
    <w:name w:val="WWNum13"/>
    <w:pPr>
      <w:numPr>
        <w:numId w:val="17"/>
      </w:numPr>
    </w:pPr>
  </w:style>
  <w:style w:type="numbering" w:customStyle="1" w:styleId="WWNum14">
    <w:name w:val="WWNum14"/>
    <w:pPr>
      <w:numPr>
        <w:numId w:val="19"/>
      </w:numPr>
    </w:pPr>
  </w:style>
  <w:style w:type="numbering" w:customStyle="1" w:styleId="WWNum20">
    <w:name w:val="WWNum20"/>
    <w:pPr>
      <w:numPr>
        <w:numId w:val="21"/>
      </w:numPr>
    </w:pPr>
  </w:style>
  <w:style w:type="numbering" w:customStyle="1" w:styleId="WWNum6">
    <w:name w:val="WWNum6"/>
    <w:pPr>
      <w:numPr>
        <w:numId w:val="23"/>
      </w:numPr>
    </w:pPr>
  </w:style>
  <w:style w:type="numbering" w:customStyle="1" w:styleId="WWNum17">
    <w:name w:val="WWNum17"/>
    <w:pPr>
      <w:numPr>
        <w:numId w:val="25"/>
      </w:numPr>
    </w:pPr>
  </w:style>
  <w:style w:type="numbering" w:customStyle="1" w:styleId="WWNum7">
    <w:name w:val="WWNum7"/>
    <w:pPr>
      <w:numPr>
        <w:numId w:val="27"/>
      </w:numPr>
    </w:pPr>
  </w:style>
  <w:style w:type="numbering" w:customStyle="1" w:styleId="Estiloimportado5">
    <w:name w:val="Estilo importado 5"/>
    <w:pPr>
      <w:numPr>
        <w:numId w:val="29"/>
      </w:numPr>
    </w:pPr>
  </w:style>
  <w:style w:type="numbering" w:customStyle="1" w:styleId="Estiloimportado6">
    <w:name w:val="Estilo importado 6"/>
    <w:pPr>
      <w:numPr>
        <w:numId w:val="31"/>
      </w:numPr>
    </w:pPr>
  </w:style>
  <w:style w:type="numbering" w:customStyle="1" w:styleId="WWNum15">
    <w:name w:val="WWNum15"/>
    <w:pPr>
      <w:numPr>
        <w:numId w:val="33"/>
      </w:numPr>
    </w:pPr>
  </w:style>
  <w:style w:type="numbering" w:customStyle="1" w:styleId="WWNum3">
    <w:name w:val="WWNum3"/>
    <w:pPr>
      <w:numPr>
        <w:numId w:val="35"/>
      </w:numPr>
    </w:pPr>
  </w:style>
  <w:style w:type="numbering" w:customStyle="1" w:styleId="WWNum16">
    <w:name w:val="WWNum16"/>
    <w:pPr>
      <w:numPr>
        <w:numId w:val="37"/>
      </w:numPr>
    </w:pPr>
  </w:style>
  <w:style w:type="numbering" w:customStyle="1" w:styleId="WWNum19">
    <w:name w:val="WWNum19"/>
    <w:pPr>
      <w:numPr>
        <w:numId w:val="39"/>
      </w:numPr>
    </w:pPr>
  </w:style>
  <w:style w:type="numbering" w:customStyle="1" w:styleId="WWNum5">
    <w:name w:val="WWNum5"/>
    <w:pPr>
      <w:numPr>
        <w:numId w:val="41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7">
    <w:name w:val="Estilo importado 7"/>
    <w:pPr>
      <w:numPr>
        <w:numId w:val="43"/>
      </w:numPr>
    </w:pPr>
  </w:style>
  <w:style w:type="numbering" w:customStyle="1" w:styleId="Estiloimportado8">
    <w:name w:val="Estilo importado 8"/>
    <w:pPr>
      <w:numPr>
        <w:numId w:val="45"/>
      </w:numPr>
    </w:pPr>
  </w:style>
  <w:style w:type="numbering" w:customStyle="1" w:styleId="Estiloimportado9">
    <w:name w:val="Estilo importado 9"/>
    <w:pPr>
      <w:numPr>
        <w:numId w:val="47"/>
      </w:numPr>
    </w:pPr>
  </w:style>
  <w:style w:type="numbering" w:customStyle="1" w:styleId="WWNum18">
    <w:name w:val="WWNum18"/>
    <w:pPr>
      <w:numPr>
        <w:numId w:val="49"/>
      </w:numPr>
    </w:pPr>
  </w:style>
  <w:style w:type="numbering" w:customStyle="1" w:styleId="WWNum8">
    <w:name w:val="WWNum8"/>
    <w:pPr>
      <w:numPr>
        <w:numId w:val="5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  <w:lang w:val="es-ES_tradnl"/>
    </w:rPr>
  </w:style>
  <w:style w:type="numbering" w:customStyle="1" w:styleId="Estiloimportado10">
    <w:name w:val="Estilo importado 10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17288</Words>
  <Characters>95090</Characters>
  <Application>Microsoft Office Word</Application>
  <DocSecurity>0</DocSecurity>
  <Lines>792</Lines>
  <Paragraphs>224</Paragraphs>
  <ScaleCrop>false</ScaleCrop>
  <Company/>
  <LinksUpToDate>false</LinksUpToDate>
  <CharactersWithSpaces>112154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Candy Simacourbe</cp:lastModifiedBy>
  <cp:revision>2</cp:revision>
  <dcterms:created xsi:type="dcterms:W3CDTF">2019-10-03T20:30:00Z</dcterms:created>
  <dcterms:modified xsi:type="dcterms:W3CDTF">2019-10-03T20:33:00Z</dcterms:modified>
</cp:coreProperties>
</file>