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E34" w:rsidRDefault="00284E34" w:rsidP="005242C1">
      <w:pPr>
        <w:shd w:val="clear" w:color="auto" w:fill="D9EDF7"/>
        <w:spacing w:after="120" w:line="480" w:lineRule="atLeast"/>
        <w:rPr>
          <w:rFonts w:ascii="PT Sans" w:hAnsi="PT Sans"/>
          <w:color w:val="333333"/>
          <w:sz w:val="21"/>
          <w:szCs w:val="21"/>
          <w:lang w:eastAsia="es-AR"/>
        </w:rPr>
      </w:pPr>
      <w:r>
        <w:rPr>
          <w:rFonts w:ascii="PT Sans" w:hAnsi="PT Sans"/>
          <w:color w:val="333333"/>
          <w:sz w:val="21"/>
          <w:szCs w:val="21"/>
          <w:lang w:eastAsia="es-AR"/>
        </w:rPr>
        <w:t>2 parcial tema 2</w:t>
      </w:r>
    </w:p>
    <w:p w:rsidR="00284E34" w:rsidRPr="005242C1" w:rsidRDefault="00284E34" w:rsidP="005242C1">
      <w:pPr>
        <w:shd w:val="clear" w:color="auto" w:fill="D9EDF7"/>
        <w:spacing w:after="120" w:line="480" w:lineRule="atLeast"/>
        <w:rPr>
          <w:rFonts w:ascii="PT Sans" w:hAnsi="PT Sans"/>
          <w:color w:val="333333"/>
          <w:sz w:val="21"/>
          <w:szCs w:val="21"/>
          <w:lang w:eastAsia="es-AR"/>
        </w:rPr>
      </w:pPr>
      <w:r w:rsidRPr="005242C1">
        <w:rPr>
          <w:rFonts w:ascii="PT Sans" w:hAnsi="PT Sans"/>
          <w:color w:val="333333"/>
          <w:sz w:val="21"/>
          <w:szCs w:val="21"/>
          <w:lang w:eastAsia="es-AR"/>
        </w:rPr>
        <w:t>Diga si las siguientes afirmaciones, referidas a la característica de los seres vivos de ser</w:t>
      </w:r>
      <w:r w:rsidRPr="005242C1">
        <w:rPr>
          <w:rFonts w:ascii="PT Sans" w:hAnsi="PT Sans"/>
          <w:b/>
          <w:bCs/>
          <w:color w:val="333333"/>
          <w:sz w:val="21"/>
          <w:szCs w:val="21"/>
          <w:lang w:eastAsia="es-AR"/>
        </w:rPr>
        <w:t> sistemas abiertos</w:t>
      </w:r>
      <w:r w:rsidRPr="005242C1">
        <w:rPr>
          <w:rFonts w:ascii="PT Sans" w:hAnsi="PT Sans"/>
          <w:color w:val="333333"/>
          <w:sz w:val="21"/>
          <w:szCs w:val="21"/>
          <w:lang w:eastAsia="es-AR"/>
        </w:rPr>
        <w:t>, son falsas o verdaderas.</w:t>
      </w:r>
    </w:p>
    <w:p w:rsidR="00284E34" w:rsidRPr="005242C1" w:rsidRDefault="00284E34" w:rsidP="005242C1">
      <w:pPr>
        <w:numPr>
          <w:ilvl w:val="0"/>
          <w:numId w:val="1"/>
        </w:numPr>
        <w:shd w:val="clear" w:color="auto" w:fill="D9EDF7"/>
        <w:spacing w:before="100" w:beforeAutospacing="1" w:after="100" w:afterAutospacing="1" w:line="300" w:lineRule="atLeast"/>
        <w:ind w:left="1320"/>
        <w:rPr>
          <w:rFonts w:ascii="PT Sans" w:hAnsi="PT Sans"/>
          <w:color w:val="333333"/>
          <w:sz w:val="21"/>
          <w:szCs w:val="21"/>
          <w:lang w:eastAsia="es-AR"/>
        </w:rPr>
      </w:pPr>
      <w:r w:rsidRPr="005242C1">
        <w:rPr>
          <w:rFonts w:ascii="PT Sans" w:hAnsi="PT Sans"/>
          <w:color w:val="333333"/>
          <w:sz w:val="21"/>
          <w:szCs w:val="21"/>
          <w:lang w:eastAsia="es-AR"/>
        </w:rPr>
        <w:t>Sólo los organismos fotosintéticos necesitan incorporar energía lumínica. </w:t>
      </w:r>
      <w:r w:rsidRPr="003C7B27">
        <w:rPr>
          <w:rFonts w:ascii="PT Sans" w:hAnsi="PT Sans"/>
          <w:color w:val="333333"/>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18pt">
            <v:imagedata r:id="rId5" o:title=""/>
          </v:shape>
        </w:pict>
      </w:r>
      <w:r w:rsidRPr="005242C1">
        <w:rPr>
          <w:rFonts w:ascii="PT Sans" w:hAnsi="PT Sans"/>
          <w:color w:val="333333"/>
          <w:sz w:val="21"/>
          <w:szCs w:val="21"/>
          <w:lang w:eastAsia="es-AR"/>
        </w:rPr>
        <w:t> </w:t>
      </w:r>
    </w:p>
    <w:p w:rsidR="00284E34" w:rsidRPr="005242C1" w:rsidRDefault="00284E34" w:rsidP="005242C1">
      <w:pPr>
        <w:numPr>
          <w:ilvl w:val="0"/>
          <w:numId w:val="1"/>
        </w:numPr>
        <w:shd w:val="clear" w:color="auto" w:fill="D9EDF7"/>
        <w:spacing w:before="100" w:beforeAutospacing="1" w:after="100" w:afterAutospacing="1" w:line="300" w:lineRule="atLeast"/>
        <w:ind w:left="1320"/>
        <w:rPr>
          <w:rFonts w:ascii="PT Sans" w:hAnsi="PT Sans"/>
          <w:color w:val="333333"/>
          <w:sz w:val="21"/>
          <w:szCs w:val="21"/>
          <w:lang w:eastAsia="es-AR"/>
        </w:rPr>
      </w:pPr>
      <w:r w:rsidRPr="005242C1">
        <w:rPr>
          <w:rFonts w:ascii="PT Sans" w:hAnsi="PT Sans"/>
          <w:color w:val="333333"/>
          <w:sz w:val="21"/>
          <w:szCs w:val="21"/>
          <w:lang w:eastAsia="es-AR"/>
        </w:rPr>
        <w:t>La energía que ingresa a un ser vivo es igual que la que sale del mismo en forma de calor. </w:t>
      </w:r>
      <w:r w:rsidRPr="003C7B27">
        <w:rPr>
          <w:rFonts w:ascii="PT Sans" w:hAnsi="PT Sans"/>
          <w:color w:val="333333"/>
          <w:sz w:val="21"/>
          <w:szCs w:val="21"/>
        </w:rPr>
        <w:pict>
          <v:shape id="_x0000_i1026" type="#_x0000_t75" style="width:81.75pt;height:18pt">
            <v:imagedata r:id="rId6" o:title=""/>
          </v:shape>
        </w:pict>
      </w:r>
      <w:r w:rsidRPr="005242C1">
        <w:rPr>
          <w:rFonts w:ascii="PT Sans" w:hAnsi="PT Sans"/>
          <w:color w:val="333333"/>
          <w:sz w:val="21"/>
          <w:szCs w:val="21"/>
          <w:lang w:eastAsia="es-AR"/>
        </w:rPr>
        <w:t> </w:t>
      </w:r>
    </w:p>
    <w:p w:rsidR="00284E34" w:rsidRPr="005242C1" w:rsidRDefault="00284E34" w:rsidP="005242C1">
      <w:pPr>
        <w:numPr>
          <w:ilvl w:val="0"/>
          <w:numId w:val="1"/>
        </w:numPr>
        <w:shd w:val="clear" w:color="auto" w:fill="D9EDF7"/>
        <w:spacing w:before="100" w:beforeAutospacing="1" w:after="100" w:afterAutospacing="1" w:line="300" w:lineRule="atLeast"/>
        <w:ind w:left="1320"/>
        <w:rPr>
          <w:rFonts w:ascii="PT Sans" w:hAnsi="PT Sans"/>
          <w:color w:val="333333"/>
          <w:sz w:val="21"/>
          <w:szCs w:val="21"/>
          <w:lang w:eastAsia="es-AR"/>
        </w:rPr>
      </w:pPr>
      <w:r w:rsidRPr="005242C1">
        <w:rPr>
          <w:rFonts w:ascii="PT Sans" w:hAnsi="PT Sans"/>
          <w:color w:val="333333"/>
          <w:sz w:val="21"/>
          <w:szCs w:val="21"/>
          <w:lang w:eastAsia="es-AR"/>
        </w:rPr>
        <w:t>Todos los organismos incorporan del exterior energía calórica que usan para los procesos endergónicos. </w:t>
      </w:r>
      <w:r w:rsidRPr="003C7B27">
        <w:rPr>
          <w:rFonts w:ascii="PT Sans" w:hAnsi="PT Sans"/>
          <w:color w:val="333333"/>
          <w:sz w:val="21"/>
          <w:szCs w:val="21"/>
        </w:rPr>
        <w:pict>
          <v:shape id="_x0000_i1027" type="#_x0000_t75" style="width:81.75pt;height:18pt">
            <v:imagedata r:id="rId7" o:title=""/>
          </v:shape>
        </w:pict>
      </w:r>
      <w:r w:rsidRPr="005242C1">
        <w:rPr>
          <w:rFonts w:ascii="PT Sans" w:hAnsi="PT Sans"/>
          <w:color w:val="333333"/>
          <w:sz w:val="21"/>
          <w:szCs w:val="21"/>
          <w:lang w:eastAsia="es-AR"/>
        </w:rPr>
        <w:t> </w:t>
      </w:r>
    </w:p>
    <w:p w:rsidR="00284E34" w:rsidRPr="005242C1" w:rsidRDefault="00284E34" w:rsidP="005242C1">
      <w:pPr>
        <w:numPr>
          <w:ilvl w:val="0"/>
          <w:numId w:val="1"/>
        </w:numPr>
        <w:shd w:val="clear" w:color="auto" w:fill="D9EDF7"/>
        <w:spacing w:before="100" w:beforeAutospacing="1" w:after="100" w:afterAutospacing="1" w:line="300" w:lineRule="atLeast"/>
        <w:ind w:left="1320"/>
        <w:rPr>
          <w:rFonts w:ascii="PT Sans" w:hAnsi="PT Sans"/>
          <w:color w:val="333333"/>
          <w:sz w:val="21"/>
          <w:szCs w:val="21"/>
          <w:lang w:eastAsia="es-AR"/>
        </w:rPr>
      </w:pPr>
      <w:r w:rsidRPr="005242C1">
        <w:rPr>
          <w:rFonts w:ascii="PT Sans" w:hAnsi="PT Sans"/>
          <w:color w:val="333333"/>
          <w:sz w:val="21"/>
          <w:szCs w:val="21"/>
          <w:lang w:eastAsia="es-AR"/>
        </w:rPr>
        <w:t>Los organismos autótrofos incorporan materia inorgánica del medio. </w:t>
      </w:r>
      <w:r w:rsidRPr="003C7B27">
        <w:rPr>
          <w:rFonts w:ascii="PT Sans" w:hAnsi="PT Sans"/>
          <w:color w:val="333333"/>
          <w:sz w:val="21"/>
          <w:szCs w:val="21"/>
        </w:rPr>
        <w:pict>
          <v:shape id="_x0000_i1028" type="#_x0000_t75" style="width:81.75pt;height:18pt">
            <v:imagedata r:id="rId8" o:title=""/>
          </v:shape>
        </w:pict>
      </w:r>
      <w:r w:rsidRPr="005242C1">
        <w:rPr>
          <w:rFonts w:ascii="PT Sans" w:hAnsi="PT Sans"/>
          <w:color w:val="333333"/>
          <w:sz w:val="21"/>
          <w:szCs w:val="21"/>
          <w:lang w:eastAsia="es-AR"/>
        </w:rPr>
        <w:t> </w:t>
      </w:r>
    </w:p>
    <w:p w:rsidR="00284E34" w:rsidRPr="005242C1" w:rsidRDefault="00284E34" w:rsidP="005242C1">
      <w:pPr>
        <w:shd w:val="clear" w:color="auto" w:fill="FCF8E3"/>
        <w:spacing w:before="150" w:after="150" w:line="300" w:lineRule="atLeast"/>
        <w:outlineLvl w:val="3"/>
        <w:rPr>
          <w:rFonts w:ascii="Oswald" w:hAnsi="Oswald"/>
          <w:color w:val="545454"/>
          <w:sz w:val="21"/>
          <w:szCs w:val="21"/>
          <w:lang w:eastAsia="es-AR"/>
        </w:rPr>
      </w:pPr>
      <w:r w:rsidRPr="005242C1">
        <w:rPr>
          <w:rFonts w:ascii="Oswald" w:hAnsi="Oswald"/>
          <w:color w:val="545454"/>
          <w:sz w:val="21"/>
          <w:szCs w:val="21"/>
          <w:lang w:eastAsia="es-AR"/>
        </w:rPr>
        <w:t>Retroalimentación</w:t>
      </w:r>
    </w:p>
    <w:p w:rsidR="00284E34" w:rsidRPr="005242C1" w:rsidRDefault="00284E34" w:rsidP="005242C1">
      <w:pPr>
        <w:shd w:val="clear" w:color="auto" w:fill="FCF8E3"/>
        <w:spacing w:after="120" w:line="240" w:lineRule="auto"/>
        <w:rPr>
          <w:rFonts w:ascii="PT Sans" w:hAnsi="PT Sans"/>
          <w:color w:val="8A6D3B"/>
          <w:sz w:val="21"/>
          <w:szCs w:val="21"/>
          <w:lang w:eastAsia="es-AR"/>
        </w:rPr>
      </w:pPr>
      <w:r w:rsidRPr="005242C1">
        <w:rPr>
          <w:rFonts w:ascii="PT Sans" w:hAnsi="PT Sans"/>
          <w:color w:val="8A6D3B"/>
          <w:sz w:val="21"/>
          <w:szCs w:val="21"/>
          <w:lang w:eastAsia="es-AR"/>
        </w:rPr>
        <w:t>Respuesta parcialmente correcta.</w:t>
      </w:r>
    </w:p>
    <w:p w:rsidR="00284E34" w:rsidRPr="005242C1" w:rsidRDefault="00284E34" w:rsidP="005242C1">
      <w:pPr>
        <w:shd w:val="clear" w:color="auto" w:fill="FCF8E3"/>
        <w:spacing w:after="0" w:line="240" w:lineRule="auto"/>
        <w:rPr>
          <w:rFonts w:ascii="PT Sans" w:hAnsi="PT Sans"/>
          <w:color w:val="8A6D3B"/>
          <w:sz w:val="21"/>
          <w:szCs w:val="21"/>
          <w:lang w:eastAsia="es-AR"/>
        </w:rPr>
      </w:pPr>
      <w:r w:rsidRPr="005242C1">
        <w:rPr>
          <w:rFonts w:ascii="PT Sans" w:hAnsi="PT Sans"/>
          <w:color w:val="8A6D3B"/>
          <w:sz w:val="21"/>
          <w:szCs w:val="21"/>
          <w:lang w:eastAsia="es-AR"/>
        </w:rPr>
        <w:t>Ha seleccionado correctamente 2.</w:t>
      </w:r>
    </w:p>
    <w:p w:rsidR="00284E34" w:rsidRPr="005242C1" w:rsidRDefault="00284E34" w:rsidP="005242C1">
      <w:pPr>
        <w:numPr>
          <w:ilvl w:val="0"/>
          <w:numId w:val="2"/>
        </w:numPr>
        <w:shd w:val="clear" w:color="auto" w:fill="FCF8E3"/>
        <w:spacing w:before="100" w:beforeAutospacing="1" w:after="100" w:afterAutospacing="1" w:line="300" w:lineRule="atLeast"/>
        <w:ind w:left="1320"/>
        <w:rPr>
          <w:rFonts w:ascii="PT Sans" w:hAnsi="PT Sans"/>
          <w:color w:val="8A6D3B"/>
          <w:sz w:val="21"/>
          <w:szCs w:val="21"/>
          <w:lang w:eastAsia="es-AR"/>
        </w:rPr>
      </w:pPr>
      <w:r w:rsidRPr="005242C1">
        <w:rPr>
          <w:rFonts w:ascii="PT Sans" w:hAnsi="PT Sans"/>
          <w:color w:val="8A6D3B"/>
          <w:sz w:val="21"/>
          <w:szCs w:val="21"/>
          <w:lang w:eastAsia="es-AR"/>
        </w:rPr>
        <w:t>La energía lumínica es usada para hacer fotosíntesis.</w:t>
      </w:r>
    </w:p>
    <w:p w:rsidR="00284E34" w:rsidRPr="005242C1" w:rsidRDefault="00284E34" w:rsidP="005242C1">
      <w:pPr>
        <w:numPr>
          <w:ilvl w:val="0"/>
          <w:numId w:val="2"/>
        </w:numPr>
        <w:shd w:val="clear" w:color="auto" w:fill="FCF8E3"/>
        <w:spacing w:before="100" w:beforeAutospacing="1" w:after="100" w:afterAutospacing="1" w:line="300" w:lineRule="atLeast"/>
        <w:ind w:left="1320"/>
        <w:rPr>
          <w:rFonts w:ascii="PT Sans" w:hAnsi="PT Sans"/>
          <w:color w:val="8A6D3B"/>
          <w:sz w:val="21"/>
          <w:szCs w:val="21"/>
          <w:lang w:eastAsia="es-AR"/>
        </w:rPr>
      </w:pPr>
      <w:r w:rsidRPr="005242C1">
        <w:rPr>
          <w:rFonts w:ascii="PT Sans" w:hAnsi="PT Sans"/>
          <w:color w:val="8A6D3B"/>
          <w:sz w:val="21"/>
          <w:szCs w:val="21"/>
          <w:lang w:eastAsia="es-AR"/>
        </w:rPr>
        <w:t>Parte de la energía contenida en el alimento que se degrada se usa para fabricar ATP y otra parte se disipa en el ambiente en forma de calor.</w:t>
      </w:r>
    </w:p>
    <w:p w:rsidR="00284E34" w:rsidRPr="005242C1" w:rsidRDefault="00284E34" w:rsidP="005242C1">
      <w:pPr>
        <w:numPr>
          <w:ilvl w:val="0"/>
          <w:numId w:val="2"/>
        </w:numPr>
        <w:shd w:val="clear" w:color="auto" w:fill="FCF8E3"/>
        <w:spacing w:before="100" w:beforeAutospacing="1" w:after="100" w:afterAutospacing="1" w:line="300" w:lineRule="atLeast"/>
        <w:ind w:left="1320"/>
        <w:rPr>
          <w:rFonts w:ascii="PT Sans" w:hAnsi="PT Sans"/>
          <w:color w:val="8A6D3B"/>
          <w:sz w:val="21"/>
          <w:szCs w:val="21"/>
          <w:lang w:eastAsia="es-AR"/>
        </w:rPr>
      </w:pPr>
      <w:r w:rsidRPr="005242C1">
        <w:rPr>
          <w:rFonts w:ascii="PT Sans" w:hAnsi="PT Sans"/>
          <w:color w:val="8A6D3B"/>
          <w:sz w:val="21"/>
          <w:szCs w:val="21"/>
          <w:lang w:eastAsia="es-AR"/>
        </w:rPr>
        <w:t>La energía calórica se disipa, no es aprovechada para ningún proceso. </w:t>
      </w:r>
    </w:p>
    <w:p w:rsidR="00284E34" w:rsidRPr="005242C1" w:rsidRDefault="00284E34" w:rsidP="005242C1">
      <w:pPr>
        <w:numPr>
          <w:ilvl w:val="0"/>
          <w:numId w:val="2"/>
        </w:numPr>
        <w:shd w:val="clear" w:color="auto" w:fill="FCF8E3"/>
        <w:spacing w:before="100" w:beforeAutospacing="1" w:after="100" w:afterAutospacing="1" w:line="300" w:lineRule="atLeast"/>
        <w:ind w:left="1320"/>
        <w:rPr>
          <w:rFonts w:ascii="PT Sans" w:hAnsi="PT Sans"/>
          <w:color w:val="8A6D3B"/>
          <w:sz w:val="21"/>
          <w:szCs w:val="21"/>
          <w:lang w:eastAsia="es-AR"/>
        </w:rPr>
      </w:pPr>
      <w:r w:rsidRPr="005242C1">
        <w:rPr>
          <w:rFonts w:ascii="PT Sans" w:hAnsi="PT Sans"/>
          <w:color w:val="8A6D3B"/>
          <w:sz w:val="21"/>
          <w:szCs w:val="21"/>
          <w:lang w:eastAsia="es-AR"/>
        </w:rPr>
        <w:t>Con esa materia inorgánica fabrican sus alimentos.</w:t>
      </w:r>
    </w:p>
    <w:p w:rsidR="00284E34" w:rsidRDefault="00284E34"/>
    <w:p w:rsidR="00284E34" w:rsidRPr="005242C1" w:rsidRDefault="00284E34" w:rsidP="005242C1">
      <w:pPr>
        <w:spacing w:line="240" w:lineRule="auto"/>
        <w:rPr>
          <w:rFonts w:ascii="PT Sans" w:hAnsi="PT Sans"/>
          <w:color w:val="333333"/>
          <w:sz w:val="21"/>
          <w:szCs w:val="21"/>
          <w:lang w:eastAsia="es-AR"/>
        </w:rPr>
      </w:pPr>
      <w:r w:rsidRPr="005242C1">
        <w:rPr>
          <w:rFonts w:ascii="PT Sans" w:hAnsi="PT Sans"/>
          <w:color w:val="333333"/>
          <w:sz w:val="21"/>
          <w:szCs w:val="21"/>
          <w:lang w:eastAsia="es-AR"/>
        </w:rPr>
        <w:t>Marque la opción correcta referida a los </w:t>
      </w:r>
      <w:r w:rsidRPr="005242C1">
        <w:rPr>
          <w:rFonts w:ascii="PT Sans" w:hAnsi="PT Sans"/>
          <w:b/>
          <w:bCs/>
          <w:color w:val="333333"/>
          <w:sz w:val="21"/>
          <w:szCs w:val="21"/>
          <w:lang w:eastAsia="es-AR"/>
        </w:rPr>
        <w:t>hidratos de carbono.</w:t>
      </w:r>
    </w:p>
    <w:p w:rsidR="00284E34" w:rsidRPr="005242C1" w:rsidRDefault="00284E34" w:rsidP="005242C1">
      <w:pPr>
        <w:spacing w:after="0" w:line="240" w:lineRule="auto"/>
        <w:rPr>
          <w:rFonts w:ascii="PT Sans" w:hAnsi="PT Sans"/>
          <w:color w:val="333333"/>
          <w:sz w:val="21"/>
          <w:szCs w:val="21"/>
          <w:lang w:eastAsia="es-AR"/>
        </w:rPr>
      </w:pPr>
      <w:r w:rsidRPr="005242C1">
        <w:rPr>
          <w:rFonts w:ascii="PT Sans" w:hAnsi="PT Sans"/>
          <w:color w:val="333333"/>
          <w:sz w:val="21"/>
          <w:szCs w:val="21"/>
          <w:lang w:eastAsia="es-AR"/>
        </w:rPr>
        <w:t>Seleccione una:</w:t>
      </w:r>
    </w:p>
    <w:p w:rsidR="00284E34" w:rsidRPr="005242C1" w:rsidRDefault="00284E34" w:rsidP="005242C1">
      <w:pPr>
        <w:spacing w:after="0" w:line="240" w:lineRule="auto"/>
        <w:ind w:hanging="375"/>
        <w:rPr>
          <w:rFonts w:ascii="PT Sans" w:hAnsi="PT Sans"/>
          <w:color w:val="333333"/>
          <w:sz w:val="21"/>
          <w:szCs w:val="21"/>
          <w:lang w:eastAsia="es-AR"/>
        </w:rPr>
      </w:pPr>
      <w:r w:rsidRPr="003C7B27">
        <w:rPr>
          <w:rFonts w:ascii="PT Sans" w:hAnsi="PT Sans"/>
          <w:color w:val="333333"/>
          <w:sz w:val="21"/>
          <w:szCs w:val="21"/>
        </w:rPr>
        <w:pict>
          <v:shape id="_x0000_i1029" type="#_x0000_t75" style="width:20.25pt;height:17.25pt">
            <v:imagedata r:id="rId9" o:title=""/>
          </v:shape>
        </w:pict>
      </w:r>
      <w:r w:rsidRPr="005242C1">
        <w:rPr>
          <w:rFonts w:ascii="PT Sans" w:hAnsi="PT Sans"/>
          <w:color w:val="333333"/>
          <w:sz w:val="21"/>
          <w:szCs w:val="21"/>
          <w:lang w:eastAsia="es-AR"/>
        </w:rPr>
        <w:t>a. La celulosa está presente en todos los seres vivos.</w:t>
      </w:r>
    </w:p>
    <w:p w:rsidR="00284E34" w:rsidRPr="005242C1" w:rsidRDefault="00284E34" w:rsidP="005242C1">
      <w:pPr>
        <w:spacing w:after="0" w:line="240" w:lineRule="auto"/>
        <w:ind w:hanging="375"/>
        <w:rPr>
          <w:rFonts w:ascii="PT Sans" w:hAnsi="PT Sans"/>
          <w:color w:val="333333"/>
          <w:sz w:val="21"/>
          <w:szCs w:val="21"/>
          <w:lang w:eastAsia="es-AR"/>
        </w:rPr>
      </w:pPr>
      <w:r w:rsidRPr="003C7B27">
        <w:rPr>
          <w:rFonts w:ascii="PT Sans" w:hAnsi="PT Sans"/>
          <w:color w:val="333333"/>
          <w:sz w:val="21"/>
          <w:szCs w:val="21"/>
        </w:rPr>
        <w:pict>
          <v:shape id="_x0000_i1030" type="#_x0000_t75" style="width:20.25pt;height:17.25pt">
            <v:imagedata r:id="rId9" o:title=""/>
          </v:shape>
        </w:pict>
      </w:r>
      <w:r w:rsidRPr="005242C1">
        <w:rPr>
          <w:rFonts w:ascii="PT Sans" w:hAnsi="PT Sans"/>
          <w:color w:val="333333"/>
          <w:sz w:val="21"/>
          <w:szCs w:val="21"/>
          <w:lang w:eastAsia="es-AR"/>
        </w:rPr>
        <w:t>b. Todos los polisacáridos de glucosa tienen función de ser reserva de energía.</w:t>
      </w:r>
    </w:p>
    <w:p w:rsidR="00284E34" w:rsidRPr="005242C1" w:rsidRDefault="00284E34" w:rsidP="005242C1">
      <w:pPr>
        <w:spacing w:after="0" w:line="240" w:lineRule="auto"/>
        <w:ind w:hanging="375"/>
        <w:rPr>
          <w:rFonts w:ascii="PT Sans" w:hAnsi="PT Sans"/>
          <w:color w:val="333333"/>
          <w:sz w:val="21"/>
          <w:szCs w:val="21"/>
          <w:lang w:eastAsia="es-AR"/>
        </w:rPr>
      </w:pPr>
      <w:r w:rsidRPr="003C7B27">
        <w:rPr>
          <w:rFonts w:ascii="PT Sans" w:hAnsi="PT Sans"/>
          <w:color w:val="333333"/>
          <w:sz w:val="21"/>
          <w:szCs w:val="21"/>
        </w:rPr>
        <w:pict>
          <v:shape id="_x0000_i1031" type="#_x0000_t75" style="width:20.25pt;height:17.25pt">
            <v:imagedata r:id="rId10" o:title=""/>
          </v:shape>
        </w:pict>
      </w:r>
      <w:r w:rsidRPr="005242C1">
        <w:rPr>
          <w:rFonts w:ascii="PT Sans" w:hAnsi="PT Sans"/>
          <w:color w:val="333333"/>
          <w:sz w:val="21"/>
          <w:szCs w:val="21"/>
          <w:lang w:eastAsia="es-AR"/>
        </w:rPr>
        <w:t>c. Algunos disacáridos se pueden formar con dos monosacáridos diferentes.</w:t>
      </w:r>
    </w:p>
    <w:p w:rsidR="00284E34" w:rsidRPr="005242C1" w:rsidRDefault="00284E34" w:rsidP="005242C1">
      <w:pPr>
        <w:shd w:val="clear" w:color="auto" w:fill="F2DEDE"/>
        <w:spacing w:after="0" w:line="240" w:lineRule="auto"/>
        <w:ind w:hanging="375"/>
        <w:rPr>
          <w:rFonts w:ascii="PT Sans" w:hAnsi="PT Sans"/>
          <w:color w:val="333333"/>
          <w:sz w:val="21"/>
          <w:szCs w:val="21"/>
          <w:lang w:eastAsia="es-AR"/>
        </w:rPr>
      </w:pPr>
      <w:r w:rsidRPr="003C7B27">
        <w:rPr>
          <w:rFonts w:ascii="PT Sans" w:hAnsi="PT Sans"/>
          <w:color w:val="333333"/>
          <w:sz w:val="21"/>
          <w:szCs w:val="21"/>
        </w:rPr>
        <w:pict>
          <v:shape id="_x0000_i1032" type="#_x0000_t75" style="width:20.25pt;height:17.25pt">
            <v:imagedata r:id="rId9" o:title=""/>
          </v:shape>
        </w:pict>
      </w:r>
      <w:r w:rsidRPr="005242C1">
        <w:rPr>
          <w:rFonts w:ascii="PT Sans" w:hAnsi="PT Sans"/>
          <w:color w:val="333333"/>
          <w:sz w:val="21"/>
          <w:szCs w:val="21"/>
          <w:lang w:eastAsia="es-AR"/>
        </w:rPr>
        <w:t>d. El almidón está presente en células animales y vegetales. </w:t>
      </w:r>
    </w:p>
    <w:p w:rsidR="00284E34" w:rsidRPr="005242C1" w:rsidRDefault="00284E34" w:rsidP="005242C1">
      <w:pPr>
        <w:shd w:val="clear" w:color="auto" w:fill="FFF3BF"/>
        <w:spacing w:after="120" w:line="240" w:lineRule="auto"/>
        <w:rPr>
          <w:rFonts w:ascii="PT Sans" w:hAnsi="PT Sans"/>
          <w:color w:val="333333"/>
          <w:sz w:val="21"/>
          <w:szCs w:val="21"/>
          <w:lang w:eastAsia="es-AR"/>
        </w:rPr>
      </w:pPr>
      <w:r w:rsidRPr="005242C1">
        <w:rPr>
          <w:rFonts w:ascii="PT Sans" w:hAnsi="PT Sans"/>
          <w:color w:val="333333"/>
          <w:sz w:val="21"/>
          <w:szCs w:val="21"/>
          <w:lang w:eastAsia="es-AR"/>
        </w:rPr>
        <w:t>El almidón se encuentra sólo en células vegetales.</w:t>
      </w:r>
    </w:p>
    <w:p w:rsidR="00284E34" w:rsidRDefault="00284E34"/>
    <w:p w:rsidR="00284E34" w:rsidRPr="005242C1" w:rsidRDefault="00284E34" w:rsidP="005242C1">
      <w:pPr>
        <w:spacing w:line="240" w:lineRule="auto"/>
        <w:rPr>
          <w:rFonts w:ascii="PT Sans" w:hAnsi="PT Sans"/>
          <w:color w:val="333333"/>
          <w:sz w:val="21"/>
          <w:szCs w:val="21"/>
          <w:lang w:eastAsia="es-AR"/>
        </w:rPr>
      </w:pPr>
      <w:r w:rsidRPr="005242C1">
        <w:rPr>
          <w:rFonts w:ascii="PT Sans" w:hAnsi="PT Sans"/>
          <w:color w:val="333333"/>
          <w:sz w:val="21"/>
          <w:szCs w:val="21"/>
          <w:lang w:eastAsia="es-AR"/>
        </w:rPr>
        <w:t>Marque la opción correcta referida a los </w:t>
      </w:r>
      <w:r w:rsidRPr="005242C1">
        <w:rPr>
          <w:rFonts w:ascii="PT Sans" w:hAnsi="PT Sans"/>
          <w:b/>
          <w:bCs/>
          <w:color w:val="333333"/>
          <w:sz w:val="21"/>
          <w:szCs w:val="21"/>
          <w:lang w:eastAsia="es-AR"/>
        </w:rPr>
        <w:t>lípidos.</w:t>
      </w:r>
    </w:p>
    <w:p w:rsidR="00284E34" w:rsidRPr="005242C1" w:rsidRDefault="00284E34" w:rsidP="005242C1">
      <w:pPr>
        <w:spacing w:after="0" w:line="240" w:lineRule="auto"/>
        <w:rPr>
          <w:rFonts w:ascii="PT Sans" w:hAnsi="PT Sans"/>
          <w:color w:val="333333"/>
          <w:sz w:val="21"/>
          <w:szCs w:val="21"/>
          <w:lang w:eastAsia="es-AR"/>
        </w:rPr>
      </w:pPr>
      <w:r w:rsidRPr="005242C1">
        <w:rPr>
          <w:rFonts w:ascii="PT Sans" w:hAnsi="PT Sans"/>
          <w:color w:val="333333"/>
          <w:sz w:val="21"/>
          <w:szCs w:val="21"/>
          <w:lang w:eastAsia="es-AR"/>
        </w:rPr>
        <w:t>Seleccione una:</w:t>
      </w:r>
    </w:p>
    <w:p w:rsidR="00284E34" w:rsidRPr="005242C1" w:rsidRDefault="00284E34" w:rsidP="005242C1">
      <w:pPr>
        <w:spacing w:after="0" w:line="240" w:lineRule="auto"/>
        <w:ind w:hanging="375"/>
        <w:rPr>
          <w:rFonts w:ascii="PT Sans" w:hAnsi="PT Sans"/>
          <w:color w:val="333333"/>
          <w:sz w:val="21"/>
          <w:szCs w:val="21"/>
          <w:lang w:eastAsia="es-AR"/>
        </w:rPr>
      </w:pPr>
      <w:r w:rsidRPr="003C7B27">
        <w:rPr>
          <w:rFonts w:ascii="PT Sans" w:hAnsi="PT Sans"/>
          <w:color w:val="333333"/>
          <w:sz w:val="21"/>
          <w:szCs w:val="21"/>
        </w:rPr>
        <w:pict>
          <v:shape id="_x0000_i1033" type="#_x0000_t75" style="width:20.25pt;height:17.25pt">
            <v:imagedata r:id="rId9" o:title=""/>
          </v:shape>
        </w:pict>
      </w:r>
      <w:r w:rsidRPr="005242C1">
        <w:rPr>
          <w:rFonts w:ascii="PT Sans" w:hAnsi="PT Sans"/>
          <w:color w:val="333333"/>
          <w:sz w:val="21"/>
          <w:szCs w:val="21"/>
          <w:lang w:eastAsia="es-AR"/>
        </w:rPr>
        <w:t>a. Los triglicéridos son polímeros.</w:t>
      </w:r>
    </w:p>
    <w:p w:rsidR="00284E34" w:rsidRPr="005242C1" w:rsidRDefault="00284E34" w:rsidP="005242C1">
      <w:pPr>
        <w:spacing w:after="0" w:line="240" w:lineRule="auto"/>
        <w:ind w:hanging="375"/>
        <w:rPr>
          <w:rFonts w:ascii="PT Sans" w:hAnsi="PT Sans"/>
          <w:color w:val="333333"/>
          <w:sz w:val="21"/>
          <w:szCs w:val="21"/>
          <w:lang w:eastAsia="es-AR"/>
        </w:rPr>
      </w:pPr>
      <w:r w:rsidRPr="003C7B27">
        <w:rPr>
          <w:rFonts w:ascii="PT Sans" w:hAnsi="PT Sans"/>
          <w:color w:val="333333"/>
          <w:sz w:val="21"/>
          <w:szCs w:val="21"/>
        </w:rPr>
        <w:pict>
          <v:shape id="_x0000_i1034" type="#_x0000_t75" style="width:20.25pt;height:17.25pt">
            <v:imagedata r:id="rId9" o:title=""/>
          </v:shape>
        </w:pict>
      </w:r>
      <w:r w:rsidRPr="005242C1">
        <w:rPr>
          <w:rFonts w:ascii="PT Sans" w:hAnsi="PT Sans"/>
          <w:color w:val="333333"/>
          <w:sz w:val="21"/>
          <w:szCs w:val="21"/>
          <w:lang w:eastAsia="es-AR"/>
        </w:rPr>
        <w:t>b. Los fosfolípidos son hidrofílicos.</w:t>
      </w:r>
    </w:p>
    <w:p w:rsidR="00284E34" w:rsidRPr="005242C1" w:rsidRDefault="00284E34" w:rsidP="005242C1">
      <w:pPr>
        <w:shd w:val="clear" w:color="auto" w:fill="DFF0D8"/>
        <w:spacing w:after="0" w:line="240" w:lineRule="auto"/>
        <w:ind w:hanging="375"/>
        <w:rPr>
          <w:rFonts w:ascii="PT Sans" w:hAnsi="PT Sans"/>
          <w:color w:val="333333"/>
          <w:sz w:val="21"/>
          <w:szCs w:val="21"/>
          <w:lang w:eastAsia="es-AR"/>
        </w:rPr>
      </w:pPr>
      <w:r w:rsidRPr="003C7B27">
        <w:rPr>
          <w:rFonts w:ascii="PT Sans" w:hAnsi="PT Sans"/>
          <w:color w:val="333333"/>
          <w:sz w:val="21"/>
          <w:szCs w:val="21"/>
        </w:rPr>
        <w:pict>
          <v:shape id="_x0000_i1035" type="#_x0000_t75" style="width:20.25pt;height:17.25pt">
            <v:imagedata r:id="rId10" o:title=""/>
          </v:shape>
        </w:pict>
      </w:r>
      <w:r w:rsidRPr="005242C1">
        <w:rPr>
          <w:rFonts w:ascii="PT Sans" w:hAnsi="PT Sans"/>
          <w:color w:val="333333"/>
          <w:sz w:val="21"/>
          <w:szCs w:val="21"/>
          <w:lang w:eastAsia="es-AR"/>
        </w:rPr>
        <w:t>c. Los triglicéridos pueden ser sólidos o líquidos a temperatura ambiente. </w:t>
      </w:r>
    </w:p>
    <w:p w:rsidR="00284E34" w:rsidRPr="005242C1" w:rsidRDefault="00284E34" w:rsidP="005242C1">
      <w:pPr>
        <w:shd w:val="clear" w:color="auto" w:fill="FFF3BF"/>
        <w:spacing w:after="120" w:line="240" w:lineRule="auto"/>
        <w:rPr>
          <w:rFonts w:ascii="PT Sans" w:hAnsi="PT Sans"/>
          <w:color w:val="333333"/>
          <w:sz w:val="21"/>
          <w:szCs w:val="21"/>
          <w:lang w:eastAsia="es-AR"/>
        </w:rPr>
      </w:pPr>
      <w:r w:rsidRPr="005242C1">
        <w:rPr>
          <w:rFonts w:ascii="PT Sans" w:hAnsi="PT Sans"/>
          <w:color w:val="333333"/>
          <w:sz w:val="21"/>
          <w:szCs w:val="21"/>
          <w:lang w:eastAsia="es-AR"/>
        </w:rPr>
        <w:t>Las grasas son sólidas y los aceites son líquidos.</w:t>
      </w:r>
    </w:p>
    <w:p w:rsidR="00284E34" w:rsidRPr="005242C1" w:rsidRDefault="00284E34" w:rsidP="005242C1">
      <w:pPr>
        <w:spacing w:after="72" w:line="240" w:lineRule="auto"/>
        <w:ind w:hanging="375"/>
        <w:rPr>
          <w:rFonts w:ascii="PT Sans" w:hAnsi="PT Sans"/>
          <w:color w:val="333333"/>
          <w:sz w:val="21"/>
          <w:szCs w:val="21"/>
          <w:lang w:eastAsia="es-AR"/>
        </w:rPr>
      </w:pPr>
      <w:r w:rsidRPr="003C7B27">
        <w:rPr>
          <w:rFonts w:ascii="PT Sans" w:hAnsi="PT Sans"/>
          <w:color w:val="333333"/>
          <w:sz w:val="21"/>
          <w:szCs w:val="21"/>
        </w:rPr>
        <w:pict>
          <v:shape id="_x0000_i1036" type="#_x0000_t75" style="width:20.25pt;height:17.25pt">
            <v:imagedata r:id="rId9" o:title=""/>
          </v:shape>
        </w:pict>
      </w:r>
      <w:r w:rsidRPr="005242C1">
        <w:rPr>
          <w:rFonts w:ascii="PT Sans" w:hAnsi="PT Sans"/>
          <w:color w:val="333333"/>
          <w:sz w:val="21"/>
          <w:szCs w:val="21"/>
          <w:lang w:eastAsia="es-AR"/>
        </w:rPr>
        <w:t>d. Los triglicéridos y los fosfolípidos tienen la misma cantidad de ácidos grasos.</w:t>
      </w:r>
    </w:p>
    <w:p w:rsidR="00284E34" w:rsidRDefault="00284E34"/>
    <w:p w:rsidR="00284E34" w:rsidRPr="005242C1" w:rsidRDefault="00284E34" w:rsidP="005242C1">
      <w:pPr>
        <w:shd w:val="clear" w:color="auto" w:fill="D9EDF7"/>
        <w:spacing w:after="120" w:line="480" w:lineRule="atLeast"/>
        <w:rPr>
          <w:rFonts w:ascii="PT Sans" w:hAnsi="PT Sans"/>
          <w:color w:val="333333"/>
          <w:sz w:val="21"/>
          <w:szCs w:val="21"/>
          <w:lang w:eastAsia="es-AR"/>
        </w:rPr>
      </w:pPr>
      <w:r w:rsidRPr="005242C1">
        <w:rPr>
          <w:rFonts w:ascii="PT Sans" w:hAnsi="PT Sans"/>
          <w:color w:val="333333"/>
          <w:sz w:val="21"/>
          <w:szCs w:val="21"/>
          <w:lang w:eastAsia="es-AR"/>
        </w:rPr>
        <w:t>Diga si las siguientes afirmaciones, referidas a las </w:t>
      </w:r>
      <w:r w:rsidRPr="005242C1">
        <w:rPr>
          <w:rFonts w:ascii="PT Sans" w:hAnsi="PT Sans"/>
          <w:b/>
          <w:bCs/>
          <w:color w:val="333333"/>
          <w:sz w:val="21"/>
          <w:szCs w:val="21"/>
          <w:lang w:eastAsia="es-AR"/>
        </w:rPr>
        <w:t>moléculas orgánicas biológicas</w:t>
      </w:r>
      <w:r w:rsidRPr="005242C1">
        <w:rPr>
          <w:rFonts w:ascii="PT Sans" w:hAnsi="PT Sans"/>
          <w:color w:val="333333"/>
          <w:sz w:val="21"/>
          <w:szCs w:val="21"/>
          <w:lang w:eastAsia="es-AR"/>
        </w:rPr>
        <w:t>, son falsas o verdaderas.</w:t>
      </w:r>
    </w:p>
    <w:p w:rsidR="00284E34" w:rsidRPr="005242C1" w:rsidRDefault="00284E34" w:rsidP="005242C1">
      <w:pPr>
        <w:numPr>
          <w:ilvl w:val="0"/>
          <w:numId w:val="3"/>
        </w:numPr>
        <w:shd w:val="clear" w:color="auto" w:fill="D9EDF7"/>
        <w:spacing w:before="100" w:beforeAutospacing="1" w:after="100" w:afterAutospacing="1" w:line="300" w:lineRule="atLeast"/>
        <w:ind w:left="1320"/>
        <w:rPr>
          <w:rFonts w:ascii="PT Sans" w:hAnsi="PT Sans"/>
          <w:color w:val="333333"/>
          <w:sz w:val="21"/>
          <w:szCs w:val="21"/>
          <w:lang w:eastAsia="es-AR"/>
        </w:rPr>
      </w:pPr>
      <w:r w:rsidRPr="005242C1">
        <w:rPr>
          <w:rFonts w:ascii="PT Sans" w:hAnsi="PT Sans"/>
          <w:color w:val="333333"/>
          <w:sz w:val="21"/>
          <w:szCs w:val="21"/>
          <w:lang w:eastAsia="es-AR"/>
        </w:rPr>
        <w:t>Los triglicéridos y las proteínas son polímeros. </w:t>
      </w:r>
      <w:r w:rsidRPr="003C7B27">
        <w:rPr>
          <w:rFonts w:ascii="PT Sans" w:hAnsi="PT Sans"/>
          <w:color w:val="333333"/>
          <w:sz w:val="21"/>
          <w:szCs w:val="21"/>
        </w:rPr>
        <w:pict>
          <v:shape id="_x0000_i1037" type="#_x0000_t75" style="width:81.75pt;height:18pt">
            <v:imagedata r:id="rId11" o:title=""/>
          </v:shape>
        </w:pict>
      </w:r>
      <w:r w:rsidRPr="005242C1">
        <w:rPr>
          <w:rFonts w:ascii="PT Sans" w:hAnsi="PT Sans"/>
          <w:color w:val="333333"/>
          <w:sz w:val="21"/>
          <w:szCs w:val="21"/>
          <w:lang w:eastAsia="es-AR"/>
        </w:rPr>
        <w:t> </w:t>
      </w:r>
    </w:p>
    <w:p w:rsidR="00284E34" w:rsidRPr="005242C1" w:rsidRDefault="00284E34" w:rsidP="005242C1">
      <w:pPr>
        <w:numPr>
          <w:ilvl w:val="0"/>
          <w:numId w:val="3"/>
        </w:numPr>
        <w:shd w:val="clear" w:color="auto" w:fill="D9EDF7"/>
        <w:spacing w:before="100" w:beforeAutospacing="1" w:after="100" w:afterAutospacing="1" w:line="300" w:lineRule="atLeast"/>
        <w:ind w:left="1320"/>
        <w:rPr>
          <w:rFonts w:ascii="PT Sans" w:hAnsi="PT Sans"/>
          <w:color w:val="333333"/>
          <w:sz w:val="21"/>
          <w:szCs w:val="21"/>
          <w:lang w:eastAsia="es-AR"/>
        </w:rPr>
      </w:pPr>
      <w:r w:rsidRPr="005242C1">
        <w:rPr>
          <w:rFonts w:ascii="PT Sans" w:hAnsi="PT Sans"/>
          <w:color w:val="333333"/>
          <w:sz w:val="21"/>
          <w:szCs w:val="21"/>
          <w:lang w:eastAsia="es-AR"/>
        </w:rPr>
        <w:t>Los fosfolípidos y los ácidos nucleicos contienen átomos de Fósforo.  </w:t>
      </w:r>
      <w:r w:rsidRPr="003C7B27">
        <w:rPr>
          <w:rFonts w:ascii="PT Sans" w:hAnsi="PT Sans"/>
          <w:color w:val="333333"/>
          <w:sz w:val="21"/>
          <w:szCs w:val="21"/>
        </w:rPr>
        <w:pict>
          <v:shape id="_x0000_i1038" type="#_x0000_t75" style="width:81.75pt;height:18pt">
            <v:imagedata r:id="rId12" o:title=""/>
          </v:shape>
        </w:pict>
      </w:r>
      <w:r w:rsidRPr="005242C1">
        <w:rPr>
          <w:rFonts w:ascii="PT Sans" w:hAnsi="PT Sans"/>
          <w:color w:val="333333"/>
          <w:sz w:val="21"/>
          <w:szCs w:val="21"/>
          <w:lang w:eastAsia="es-AR"/>
        </w:rPr>
        <w:t> </w:t>
      </w:r>
    </w:p>
    <w:p w:rsidR="00284E34" w:rsidRPr="005242C1" w:rsidRDefault="00284E34" w:rsidP="005242C1">
      <w:pPr>
        <w:numPr>
          <w:ilvl w:val="0"/>
          <w:numId w:val="3"/>
        </w:numPr>
        <w:shd w:val="clear" w:color="auto" w:fill="D9EDF7"/>
        <w:spacing w:before="100" w:beforeAutospacing="1" w:after="100" w:afterAutospacing="1" w:line="300" w:lineRule="atLeast"/>
        <w:ind w:left="1320"/>
        <w:rPr>
          <w:rFonts w:ascii="PT Sans" w:hAnsi="PT Sans"/>
          <w:color w:val="333333"/>
          <w:sz w:val="21"/>
          <w:szCs w:val="21"/>
          <w:lang w:eastAsia="es-AR"/>
        </w:rPr>
      </w:pPr>
      <w:r w:rsidRPr="005242C1">
        <w:rPr>
          <w:rFonts w:ascii="PT Sans" w:hAnsi="PT Sans"/>
          <w:color w:val="333333"/>
          <w:sz w:val="21"/>
          <w:szCs w:val="21"/>
          <w:lang w:eastAsia="es-AR"/>
        </w:rPr>
        <w:t>El glucógeno y los triglicéridos son reserva de energía. </w:t>
      </w:r>
      <w:r w:rsidRPr="003C7B27">
        <w:rPr>
          <w:rFonts w:ascii="PT Sans" w:hAnsi="PT Sans"/>
          <w:color w:val="333333"/>
          <w:sz w:val="21"/>
          <w:szCs w:val="21"/>
        </w:rPr>
        <w:pict>
          <v:shape id="_x0000_i1039" type="#_x0000_t75" style="width:81.75pt;height:18pt">
            <v:imagedata r:id="rId13" o:title=""/>
          </v:shape>
        </w:pict>
      </w:r>
      <w:r w:rsidRPr="005242C1">
        <w:rPr>
          <w:rFonts w:ascii="PT Sans" w:hAnsi="PT Sans"/>
          <w:color w:val="333333"/>
          <w:sz w:val="21"/>
          <w:szCs w:val="21"/>
          <w:lang w:eastAsia="es-AR"/>
        </w:rPr>
        <w:t> </w:t>
      </w:r>
    </w:p>
    <w:p w:rsidR="00284E34" w:rsidRPr="005242C1" w:rsidRDefault="00284E34" w:rsidP="005242C1">
      <w:pPr>
        <w:numPr>
          <w:ilvl w:val="0"/>
          <w:numId w:val="3"/>
        </w:numPr>
        <w:shd w:val="clear" w:color="auto" w:fill="D9EDF7"/>
        <w:spacing w:before="100" w:beforeAutospacing="1" w:after="100" w:afterAutospacing="1" w:line="300" w:lineRule="atLeast"/>
        <w:ind w:left="1320"/>
        <w:rPr>
          <w:rFonts w:ascii="PT Sans" w:hAnsi="PT Sans"/>
          <w:color w:val="333333"/>
          <w:sz w:val="21"/>
          <w:szCs w:val="21"/>
          <w:lang w:eastAsia="es-AR"/>
        </w:rPr>
      </w:pPr>
      <w:r w:rsidRPr="005242C1">
        <w:rPr>
          <w:rFonts w:ascii="PT Sans" w:hAnsi="PT Sans"/>
          <w:color w:val="333333"/>
          <w:sz w:val="21"/>
          <w:szCs w:val="21"/>
          <w:lang w:eastAsia="es-AR"/>
        </w:rPr>
        <w:t>La celulosa y las proteínas están en todos los seres vivos.  </w:t>
      </w:r>
      <w:r w:rsidRPr="003C7B27">
        <w:rPr>
          <w:rFonts w:ascii="PT Sans" w:hAnsi="PT Sans"/>
          <w:color w:val="333333"/>
          <w:sz w:val="21"/>
          <w:szCs w:val="21"/>
        </w:rPr>
        <w:pict>
          <v:shape id="_x0000_i1040" type="#_x0000_t75" style="width:81.75pt;height:18pt">
            <v:imagedata r:id="rId14" o:title=""/>
          </v:shape>
        </w:pict>
      </w:r>
      <w:r w:rsidRPr="005242C1">
        <w:rPr>
          <w:rFonts w:ascii="PT Sans" w:hAnsi="PT Sans"/>
          <w:color w:val="333333"/>
          <w:sz w:val="21"/>
          <w:szCs w:val="21"/>
          <w:lang w:eastAsia="es-AR"/>
        </w:rPr>
        <w:t> </w:t>
      </w:r>
    </w:p>
    <w:p w:rsidR="00284E34" w:rsidRPr="005242C1" w:rsidRDefault="00284E34" w:rsidP="005242C1">
      <w:pPr>
        <w:numPr>
          <w:ilvl w:val="0"/>
          <w:numId w:val="4"/>
        </w:numPr>
        <w:shd w:val="clear" w:color="auto" w:fill="FCF8E3"/>
        <w:spacing w:before="100" w:beforeAutospacing="1" w:after="100" w:afterAutospacing="1" w:line="300" w:lineRule="atLeast"/>
        <w:ind w:left="1320"/>
        <w:rPr>
          <w:rFonts w:ascii="PT Sans" w:hAnsi="PT Sans"/>
          <w:color w:val="8A6D3B"/>
          <w:sz w:val="21"/>
          <w:szCs w:val="21"/>
          <w:lang w:eastAsia="es-AR"/>
        </w:rPr>
      </w:pPr>
      <w:r w:rsidRPr="005242C1">
        <w:rPr>
          <w:rFonts w:ascii="PT Sans" w:hAnsi="PT Sans"/>
          <w:color w:val="8A6D3B"/>
          <w:sz w:val="21"/>
          <w:szCs w:val="21"/>
          <w:lang w:eastAsia="es-AR"/>
        </w:rPr>
        <w:t>Los triglicéridos no son polímeros.</w:t>
      </w:r>
    </w:p>
    <w:p w:rsidR="00284E34" w:rsidRPr="005242C1" w:rsidRDefault="00284E34" w:rsidP="005242C1">
      <w:pPr>
        <w:numPr>
          <w:ilvl w:val="0"/>
          <w:numId w:val="4"/>
        </w:numPr>
        <w:shd w:val="clear" w:color="auto" w:fill="FCF8E3"/>
        <w:spacing w:before="100" w:beforeAutospacing="1" w:after="100" w:afterAutospacing="1" w:line="300" w:lineRule="atLeast"/>
        <w:ind w:left="1320"/>
        <w:rPr>
          <w:rFonts w:ascii="PT Sans" w:hAnsi="PT Sans"/>
          <w:color w:val="8A6D3B"/>
          <w:sz w:val="21"/>
          <w:szCs w:val="21"/>
          <w:lang w:eastAsia="es-AR"/>
        </w:rPr>
      </w:pPr>
      <w:r w:rsidRPr="005242C1">
        <w:rPr>
          <w:rFonts w:ascii="PT Sans" w:hAnsi="PT Sans"/>
          <w:color w:val="8A6D3B"/>
          <w:sz w:val="21"/>
          <w:szCs w:val="21"/>
          <w:lang w:eastAsia="es-AR"/>
        </w:rPr>
        <w:t>Es verdadero.</w:t>
      </w:r>
    </w:p>
    <w:p w:rsidR="00284E34" w:rsidRPr="005242C1" w:rsidRDefault="00284E34" w:rsidP="005242C1">
      <w:pPr>
        <w:numPr>
          <w:ilvl w:val="0"/>
          <w:numId w:val="4"/>
        </w:numPr>
        <w:shd w:val="clear" w:color="auto" w:fill="FCF8E3"/>
        <w:spacing w:before="100" w:beforeAutospacing="1" w:after="100" w:afterAutospacing="1" w:line="300" w:lineRule="atLeast"/>
        <w:ind w:left="1320"/>
        <w:rPr>
          <w:rFonts w:ascii="PT Sans" w:hAnsi="PT Sans"/>
          <w:color w:val="8A6D3B"/>
          <w:sz w:val="21"/>
          <w:szCs w:val="21"/>
          <w:lang w:eastAsia="es-AR"/>
        </w:rPr>
      </w:pPr>
      <w:r w:rsidRPr="005242C1">
        <w:rPr>
          <w:rFonts w:ascii="PT Sans" w:hAnsi="PT Sans"/>
          <w:color w:val="8A6D3B"/>
          <w:sz w:val="21"/>
          <w:szCs w:val="21"/>
          <w:lang w:eastAsia="es-AR"/>
        </w:rPr>
        <w:t>Ambas moléculas son reserva de energía.</w:t>
      </w:r>
    </w:p>
    <w:p w:rsidR="00284E34" w:rsidRDefault="00284E34" w:rsidP="005242C1">
      <w:pPr>
        <w:numPr>
          <w:ilvl w:val="0"/>
          <w:numId w:val="4"/>
        </w:numPr>
        <w:shd w:val="clear" w:color="auto" w:fill="FCF8E3"/>
        <w:spacing w:before="100" w:beforeAutospacing="1" w:after="100" w:afterAutospacing="1" w:line="300" w:lineRule="atLeast"/>
        <w:ind w:left="1320"/>
        <w:rPr>
          <w:rFonts w:ascii="PT Sans" w:hAnsi="PT Sans"/>
          <w:color w:val="8A6D3B"/>
          <w:sz w:val="21"/>
          <w:szCs w:val="21"/>
          <w:lang w:eastAsia="es-AR"/>
        </w:rPr>
      </w:pPr>
      <w:r w:rsidRPr="005242C1">
        <w:rPr>
          <w:rFonts w:ascii="PT Sans" w:hAnsi="PT Sans"/>
          <w:color w:val="8A6D3B"/>
          <w:sz w:val="21"/>
          <w:szCs w:val="21"/>
          <w:lang w:eastAsia="es-AR"/>
        </w:rPr>
        <w:t>La celulosa no está presente en los animales. </w:t>
      </w:r>
    </w:p>
    <w:p w:rsidR="00284E34" w:rsidRPr="005242C1" w:rsidRDefault="00284E34" w:rsidP="005242C1">
      <w:pPr>
        <w:shd w:val="clear" w:color="auto" w:fill="D9EDF7"/>
        <w:spacing w:after="120" w:line="480" w:lineRule="atLeast"/>
        <w:rPr>
          <w:rFonts w:ascii="PT Sans" w:hAnsi="PT Sans"/>
          <w:color w:val="333333"/>
          <w:sz w:val="21"/>
          <w:szCs w:val="21"/>
          <w:lang w:eastAsia="es-AR"/>
        </w:rPr>
      </w:pPr>
      <w:r w:rsidRPr="005242C1">
        <w:rPr>
          <w:rFonts w:ascii="PT Sans" w:hAnsi="PT Sans"/>
          <w:color w:val="333333"/>
          <w:sz w:val="21"/>
          <w:szCs w:val="21"/>
          <w:lang w:eastAsia="es-AR"/>
        </w:rPr>
        <w:t>Diga si las siguientes afirmaciones referidas al</w:t>
      </w:r>
      <w:r w:rsidRPr="005242C1">
        <w:rPr>
          <w:rFonts w:ascii="PT Sans" w:hAnsi="PT Sans"/>
          <w:b/>
          <w:bCs/>
          <w:color w:val="333333"/>
          <w:sz w:val="21"/>
          <w:szCs w:val="21"/>
          <w:lang w:eastAsia="es-AR"/>
        </w:rPr>
        <w:t> cuerpo humano</w:t>
      </w:r>
      <w:r w:rsidRPr="005242C1">
        <w:rPr>
          <w:rFonts w:ascii="PT Sans" w:hAnsi="PT Sans"/>
          <w:color w:val="333333"/>
          <w:sz w:val="21"/>
          <w:szCs w:val="21"/>
          <w:lang w:eastAsia="es-AR"/>
        </w:rPr>
        <w:t> son falsas o verdaderas.</w:t>
      </w:r>
    </w:p>
    <w:p w:rsidR="00284E34" w:rsidRPr="005242C1" w:rsidRDefault="00284E34" w:rsidP="005242C1">
      <w:pPr>
        <w:numPr>
          <w:ilvl w:val="0"/>
          <w:numId w:val="5"/>
        </w:numPr>
        <w:shd w:val="clear" w:color="auto" w:fill="D9EDF7"/>
        <w:spacing w:before="100" w:beforeAutospacing="1" w:after="100" w:afterAutospacing="1" w:line="300" w:lineRule="atLeast"/>
        <w:ind w:left="1320"/>
        <w:rPr>
          <w:rFonts w:ascii="PT Sans" w:hAnsi="PT Sans"/>
          <w:color w:val="333333"/>
          <w:sz w:val="21"/>
          <w:szCs w:val="21"/>
          <w:lang w:eastAsia="es-AR"/>
        </w:rPr>
      </w:pPr>
      <w:r w:rsidRPr="005242C1">
        <w:rPr>
          <w:rFonts w:ascii="PT Sans" w:hAnsi="PT Sans"/>
          <w:color w:val="333333"/>
          <w:sz w:val="21"/>
          <w:szCs w:val="21"/>
          <w:lang w:eastAsia="es-AR"/>
        </w:rPr>
        <w:t>La sangre que está en la parte izquierda del corazón es rica en CO</w:t>
      </w:r>
      <w:r w:rsidRPr="005242C1">
        <w:rPr>
          <w:rFonts w:ascii="PT Sans" w:hAnsi="PT Sans"/>
          <w:color w:val="333333"/>
          <w:sz w:val="16"/>
          <w:szCs w:val="16"/>
          <w:vertAlign w:val="subscript"/>
          <w:lang w:eastAsia="es-AR"/>
        </w:rPr>
        <w:t>2</w:t>
      </w:r>
      <w:r w:rsidRPr="005242C1">
        <w:rPr>
          <w:rFonts w:ascii="PT Sans" w:hAnsi="PT Sans"/>
          <w:color w:val="333333"/>
          <w:sz w:val="21"/>
          <w:szCs w:val="21"/>
          <w:lang w:eastAsia="es-AR"/>
        </w:rPr>
        <w:t> y alimento. </w:t>
      </w:r>
      <w:r w:rsidRPr="003C7B27">
        <w:rPr>
          <w:rFonts w:ascii="PT Sans" w:hAnsi="PT Sans"/>
          <w:color w:val="333333"/>
          <w:sz w:val="21"/>
          <w:szCs w:val="21"/>
        </w:rPr>
        <w:pict>
          <v:shape id="_x0000_i1041" type="#_x0000_t75" style="width:81.75pt;height:18pt">
            <v:imagedata r:id="rId15" o:title=""/>
          </v:shape>
        </w:pict>
      </w:r>
      <w:r w:rsidRPr="005242C1">
        <w:rPr>
          <w:rFonts w:ascii="PT Sans" w:hAnsi="PT Sans"/>
          <w:color w:val="333333"/>
          <w:sz w:val="21"/>
          <w:szCs w:val="21"/>
          <w:lang w:eastAsia="es-AR"/>
        </w:rPr>
        <w:t> </w:t>
      </w:r>
    </w:p>
    <w:p w:rsidR="00284E34" w:rsidRPr="005242C1" w:rsidRDefault="00284E34" w:rsidP="005242C1">
      <w:pPr>
        <w:numPr>
          <w:ilvl w:val="0"/>
          <w:numId w:val="5"/>
        </w:numPr>
        <w:shd w:val="clear" w:color="auto" w:fill="D9EDF7"/>
        <w:spacing w:before="100" w:beforeAutospacing="1" w:after="100" w:afterAutospacing="1" w:line="300" w:lineRule="atLeast"/>
        <w:ind w:left="1320"/>
        <w:rPr>
          <w:rFonts w:ascii="PT Sans" w:hAnsi="PT Sans"/>
          <w:color w:val="333333"/>
          <w:sz w:val="21"/>
          <w:szCs w:val="21"/>
          <w:lang w:eastAsia="es-AR"/>
        </w:rPr>
      </w:pPr>
      <w:r w:rsidRPr="005242C1">
        <w:rPr>
          <w:rFonts w:ascii="PT Sans" w:hAnsi="PT Sans"/>
          <w:color w:val="333333"/>
          <w:sz w:val="21"/>
          <w:szCs w:val="21"/>
          <w:lang w:eastAsia="es-AR"/>
        </w:rPr>
        <w:t>En el estómago se digieren parcialmente las proteínas.  </w:t>
      </w:r>
      <w:r w:rsidRPr="003C7B27">
        <w:rPr>
          <w:rFonts w:ascii="PT Sans" w:hAnsi="PT Sans"/>
          <w:color w:val="333333"/>
          <w:sz w:val="21"/>
          <w:szCs w:val="21"/>
        </w:rPr>
        <w:pict>
          <v:shape id="_x0000_i1042" type="#_x0000_t75" style="width:81.75pt;height:18pt">
            <v:imagedata r:id="rId16" o:title=""/>
          </v:shape>
        </w:pict>
      </w:r>
      <w:r w:rsidRPr="005242C1">
        <w:rPr>
          <w:rFonts w:ascii="PT Sans" w:hAnsi="PT Sans"/>
          <w:color w:val="333333"/>
          <w:sz w:val="21"/>
          <w:szCs w:val="21"/>
          <w:lang w:eastAsia="es-AR"/>
        </w:rPr>
        <w:t> </w:t>
      </w:r>
    </w:p>
    <w:p w:rsidR="00284E34" w:rsidRPr="005242C1" w:rsidRDefault="00284E34" w:rsidP="005242C1">
      <w:pPr>
        <w:numPr>
          <w:ilvl w:val="0"/>
          <w:numId w:val="5"/>
        </w:numPr>
        <w:shd w:val="clear" w:color="auto" w:fill="D9EDF7"/>
        <w:spacing w:before="100" w:beforeAutospacing="1" w:after="100" w:afterAutospacing="1" w:line="300" w:lineRule="atLeast"/>
        <w:ind w:left="1320"/>
        <w:rPr>
          <w:rFonts w:ascii="PT Sans" w:hAnsi="PT Sans"/>
          <w:color w:val="333333"/>
          <w:sz w:val="21"/>
          <w:szCs w:val="21"/>
          <w:lang w:eastAsia="es-AR"/>
        </w:rPr>
      </w:pPr>
      <w:r w:rsidRPr="005242C1">
        <w:rPr>
          <w:rFonts w:ascii="PT Sans" w:hAnsi="PT Sans"/>
          <w:color w:val="333333"/>
          <w:sz w:val="21"/>
          <w:szCs w:val="21"/>
          <w:lang w:eastAsia="es-AR"/>
        </w:rPr>
        <w:t>Si no funcionaran las lipasas el organismo no podría absorber glucosa. </w:t>
      </w:r>
      <w:r w:rsidRPr="003C7B27">
        <w:rPr>
          <w:rFonts w:ascii="PT Sans" w:hAnsi="PT Sans"/>
          <w:color w:val="333333"/>
          <w:sz w:val="21"/>
          <w:szCs w:val="21"/>
        </w:rPr>
        <w:pict>
          <v:shape id="_x0000_i1043" type="#_x0000_t75" style="width:81.75pt;height:18pt">
            <v:imagedata r:id="rId17" o:title=""/>
          </v:shape>
        </w:pict>
      </w:r>
      <w:r w:rsidRPr="005242C1">
        <w:rPr>
          <w:rFonts w:ascii="PT Sans" w:hAnsi="PT Sans"/>
          <w:color w:val="333333"/>
          <w:sz w:val="21"/>
          <w:szCs w:val="21"/>
          <w:lang w:eastAsia="es-AR"/>
        </w:rPr>
        <w:t> </w:t>
      </w:r>
    </w:p>
    <w:p w:rsidR="00284E34" w:rsidRPr="005242C1" w:rsidRDefault="00284E34" w:rsidP="005242C1">
      <w:pPr>
        <w:numPr>
          <w:ilvl w:val="0"/>
          <w:numId w:val="5"/>
        </w:numPr>
        <w:shd w:val="clear" w:color="auto" w:fill="D9EDF7"/>
        <w:spacing w:before="100" w:beforeAutospacing="1" w:after="100" w:afterAutospacing="1" w:line="300" w:lineRule="atLeast"/>
        <w:ind w:left="1320"/>
        <w:rPr>
          <w:rFonts w:ascii="PT Sans" w:hAnsi="PT Sans"/>
          <w:color w:val="333333"/>
          <w:sz w:val="21"/>
          <w:szCs w:val="21"/>
          <w:lang w:eastAsia="es-AR"/>
        </w:rPr>
      </w:pPr>
      <w:r w:rsidRPr="005242C1">
        <w:rPr>
          <w:rFonts w:ascii="PT Sans" w:hAnsi="PT Sans"/>
          <w:color w:val="333333"/>
          <w:sz w:val="21"/>
          <w:szCs w:val="21"/>
          <w:lang w:eastAsia="es-AR"/>
        </w:rPr>
        <w:t>En la ingesta de una persona que come sólo verduras y frutas, hay ácidos nucleicos. </w:t>
      </w:r>
      <w:r w:rsidRPr="003C7B27">
        <w:rPr>
          <w:rFonts w:ascii="PT Sans" w:hAnsi="PT Sans"/>
          <w:color w:val="333333"/>
          <w:sz w:val="21"/>
          <w:szCs w:val="21"/>
        </w:rPr>
        <w:pict>
          <v:shape id="_x0000_i1044" type="#_x0000_t75" style="width:81.75pt;height:18pt">
            <v:imagedata r:id="rId18" o:title=""/>
          </v:shape>
        </w:pict>
      </w:r>
      <w:r w:rsidRPr="005242C1">
        <w:rPr>
          <w:rFonts w:ascii="PT Sans" w:hAnsi="PT Sans"/>
          <w:color w:val="333333"/>
          <w:sz w:val="21"/>
          <w:szCs w:val="21"/>
          <w:lang w:eastAsia="es-AR"/>
        </w:rPr>
        <w:t> </w:t>
      </w:r>
    </w:p>
    <w:p w:rsidR="00284E34" w:rsidRPr="005242C1" w:rsidRDefault="00284E34" w:rsidP="005242C1">
      <w:pPr>
        <w:numPr>
          <w:ilvl w:val="0"/>
          <w:numId w:val="6"/>
        </w:numPr>
        <w:shd w:val="clear" w:color="auto" w:fill="FCF8E3"/>
        <w:spacing w:before="100" w:beforeAutospacing="1" w:after="100" w:afterAutospacing="1" w:line="300" w:lineRule="atLeast"/>
        <w:ind w:left="1320"/>
        <w:rPr>
          <w:rFonts w:ascii="PT Sans" w:hAnsi="PT Sans"/>
          <w:color w:val="8A6D3B"/>
          <w:sz w:val="21"/>
          <w:szCs w:val="21"/>
          <w:lang w:eastAsia="es-AR"/>
        </w:rPr>
      </w:pPr>
      <w:r w:rsidRPr="005242C1">
        <w:rPr>
          <w:rFonts w:ascii="PT Sans" w:hAnsi="PT Sans"/>
          <w:color w:val="8A6D3B"/>
          <w:sz w:val="21"/>
          <w:szCs w:val="21"/>
          <w:lang w:eastAsia="es-AR"/>
        </w:rPr>
        <w:t>Esa sangre viene del pulmón donde se produjo el intercambio gaseoso (la sangre se empobreció en CO</w:t>
      </w:r>
      <w:r w:rsidRPr="005242C1">
        <w:rPr>
          <w:rFonts w:ascii="PT Sans" w:hAnsi="PT Sans"/>
          <w:color w:val="8A6D3B"/>
          <w:sz w:val="16"/>
          <w:szCs w:val="16"/>
          <w:vertAlign w:val="subscript"/>
          <w:lang w:eastAsia="es-AR"/>
        </w:rPr>
        <w:t>2</w:t>
      </w:r>
      <w:r w:rsidRPr="005242C1">
        <w:rPr>
          <w:rFonts w:ascii="PT Sans" w:hAnsi="PT Sans"/>
          <w:color w:val="8A6D3B"/>
          <w:sz w:val="21"/>
          <w:szCs w:val="21"/>
          <w:lang w:eastAsia="es-AR"/>
        </w:rPr>
        <w:t> y enriqueció en O</w:t>
      </w:r>
      <w:r w:rsidRPr="005242C1">
        <w:rPr>
          <w:rFonts w:ascii="PT Sans" w:hAnsi="PT Sans"/>
          <w:color w:val="8A6D3B"/>
          <w:sz w:val="16"/>
          <w:szCs w:val="16"/>
          <w:vertAlign w:val="subscript"/>
          <w:lang w:eastAsia="es-AR"/>
        </w:rPr>
        <w:t>2</w:t>
      </w:r>
      <w:r w:rsidRPr="005242C1">
        <w:rPr>
          <w:rFonts w:ascii="PT Sans" w:hAnsi="PT Sans"/>
          <w:color w:val="8A6D3B"/>
          <w:sz w:val="21"/>
          <w:szCs w:val="21"/>
          <w:lang w:eastAsia="es-AR"/>
        </w:rPr>
        <w:t>).</w:t>
      </w:r>
    </w:p>
    <w:p w:rsidR="00284E34" w:rsidRPr="005242C1" w:rsidRDefault="00284E34" w:rsidP="005242C1">
      <w:pPr>
        <w:numPr>
          <w:ilvl w:val="0"/>
          <w:numId w:val="6"/>
        </w:numPr>
        <w:shd w:val="clear" w:color="auto" w:fill="FCF8E3"/>
        <w:spacing w:before="100" w:beforeAutospacing="1" w:after="100" w:afterAutospacing="1" w:line="300" w:lineRule="atLeast"/>
        <w:ind w:left="1320"/>
        <w:rPr>
          <w:rFonts w:ascii="PT Sans" w:hAnsi="PT Sans"/>
          <w:color w:val="8A6D3B"/>
          <w:sz w:val="21"/>
          <w:szCs w:val="21"/>
          <w:lang w:eastAsia="es-AR"/>
        </w:rPr>
      </w:pPr>
      <w:r w:rsidRPr="005242C1">
        <w:rPr>
          <w:rFonts w:ascii="PT Sans" w:hAnsi="PT Sans"/>
          <w:color w:val="8A6D3B"/>
          <w:sz w:val="21"/>
          <w:szCs w:val="21"/>
          <w:lang w:eastAsia="es-AR"/>
        </w:rPr>
        <w:t>Se forman péptidos que terminan de digerirse en el duodeno.</w:t>
      </w:r>
    </w:p>
    <w:p w:rsidR="00284E34" w:rsidRPr="005242C1" w:rsidRDefault="00284E34" w:rsidP="005242C1">
      <w:pPr>
        <w:numPr>
          <w:ilvl w:val="0"/>
          <w:numId w:val="6"/>
        </w:numPr>
        <w:shd w:val="clear" w:color="auto" w:fill="FCF8E3"/>
        <w:spacing w:before="100" w:beforeAutospacing="1" w:after="100" w:afterAutospacing="1" w:line="300" w:lineRule="atLeast"/>
        <w:ind w:left="1320"/>
        <w:rPr>
          <w:rFonts w:ascii="PT Sans" w:hAnsi="PT Sans"/>
          <w:color w:val="8A6D3B"/>
          <w:sz w:val="21"/>
          <w:szCs w:val="21"/>
          <w:lang w:eastAsia="es-AR"/>
        </w:rPr>
      </w:pPr>
      <w:r w:rsidRPr="005242C1">
        <w:rPr>
          <w:rFonts w:ascii="PT Sans" w:hAnsi="PT Sans"/>
          <w:color w:val="8A6D3B"/>
          <w:sz w:val="21"/>
          <w:szCs w:val="21"/>
          <w:lang w:eastAsia="es-AR"/>
        </w:rPr>
        <w:t>Las lipasas intervienen en la digestión de lípidos. Su actividad no está relacionada con la digestión de polisacáridos y disacáridos, y posterior absorción de glucosas.</w:t>
      </w:r>
    </w:p>
    <w:p w:rsidR="00284E34" w:rsidRDefault="00284E34" w:rsidP="005242C1">
      <w:pPr>
        <w:numPr>
          <w:ilvl w:val="0"/>
          <w:numId w:val="6"/>
        </w:numPr>
        <w:shd w:val="clear" w:color="auto" w:fill="FCF8E3"/>
        <w:spacing w:before="100" w:beforeAutospacing="1" w:after="100" w:afterAutospacing="1" w:line="300" w:lineRule="atLeast"/>
        <w:ind w:left="1320"/>
        <w:rPr>
          <w:rFonts w:ascii="PT Sans" w:hAnsi="PT Sans"/>
          <w:color w:val="8A6D3B"/>
          <w:sz w:val="21"/>
          <w:szCs w:val="21"/>
          <w:lang w:eastAsia="es-AR"/>
        </w:rPr>
      </w:pPr>
      <w:r w:rsidRPr="005242C1">
        <w:rPr>
          <w:rFonts w:ascii="PT Sans" w:hAnsi="PT Sans"/>
          <w:color w:val="8A6D3B"/>
          <w:sz w:val="21"/>
          <w:szCs w:val="21"/>
          <w:lang w:eastAsia="es-AR"/>
        </w:rPr>
        <w:t>Las células de las plantas tienen ADN y ARN como todas las células conocidas. </w:t>
      </w:r>
    </w:p>
    <w:p w:rsidR="00284E34" w:rsidRDefault="00284E34" w:rsidP="005242C1">
      <w:pPr>
        <w:pStyle w:val="ListParagraph"/>
        <w:spacing w:after="360" w:line="240" w:lineRule="auto"/>
        <w:rPr>
          <w:rFonts w:ascii="PT Sans" w:hAnsi="PT Sans"/>
          <w:color w:val="333333"/>
          <w:sz w:val="21"/>
          <w:szCs w:val="21"/>
          <w:lang w:eastAsia="es-AR"/>
        </w:rPr>
      </w:pPr>
    </w:p>
    <w:p w:rsidR="00284E34" w:rsidRDefault="00284E34" w:rsidP="005242C1">
      <w:pPr>
        <w:pStyle w:val="ListParagraph"/>
        <w:spacing w:after="360" w:line="240" w:lineRule="auto"/>
        <w:rPr>
          <w:rFonts w:ascii="PT Sans" w:hAnsi="PT Sans"/>
          <w:color w:val="333333"/>
          <w:sz w:val="21"/>
          <w:szCs w:val="21"/>
          <w:lang w:eastAsia="es-AR"/>
        </w:rPr>
      </w:pPr>
    </w:p>
    <w:p w:rsidR="00284E34" w:rsidRDefault="00284E34" w:rsidP="005242C1">
      <w:pPr>
        <w:pStyle w:val="ListParagraph"/>
        <w:spacing w:after="360" w:line="240" w:lineRule="auto"/>
        <w:rPr>
          <w:rFonts w:ascii="PT Sans" w:hAnsi="PT Sans"/>
          <w:color w:val="333333"/>
          <w:sz w:val="21"/>
          <w:szCs w:val="21"/>
          <w:lang w:eastAsia="es-AR"/>
        </w:rPr>
      </w:pPr>
    </w:p>
    <w:p w:rsidR="00284E34" w:rsidRDefault="00284E34" w:rsidP="005242C1">
      <w:pPr>
        <w:pStyle w:val="ListParagraph"/>
        <w:spacing w:after="360" w:line="240" w:lineRule="auto"/>
        <w:rPr>
          <w:rFonts w:ascii="PT Sans" w:hAnsi="PT Sans"/>
          <w:color w:val="333333"/>
          <w:sz w:val="21"/>
          <w:szCs w:val="21"/>
          <w:lang w:eastAsia="es-AR"/>
        </w:rPr>
      </w:pPr>
    </w:p>
    <w:p w:rsidR="00284E34" w:rsidRDefault="00284E34" w:rsidP="005242C1">
      <w:pPr>
        <w:pStyle w:val="ListParagraph"/>
        <w:spacing w:after="360" w:line="240" w:lineRule="auto"/>
        <w:rPr>
          <w:rFonts w:ascii="PT Sans" w:hAnsi="PT Sans"/>
          <w:color w:val="333333"/>
          <w:sz w:val="21"/>
          <w:szCs w:val="21"/>
          <w:lang w:eastAsia="es-AR"/>
        </w:rPr>
      </w:pPr>
    </w:p>
    <w:p w:rsidR="00284E34" w:rsidRDefault="00284E34" w:rsidP="005242C1">
      <w:pPr>
        <w:pStyle w:val="ListParagraph"/>
        <w:spacing w:after="360" w:line="240" w:lineRule="auto"/>
        <w:rPr>
          <w:rFonts w:ascii="PT Sans" w:hAnsi="PT Sans"/>
          <w:color w:val="333333"/>
          <w:sz w:val="21"/>
          <w:szCs w:val="21"/>
          <w:lang w:eastAsia="es-AR"/>
        </w:rPr>
      </w:pPr>
    </w:p>
    <w:p w:rsidR="00284E34" w:rsidRDefault="00284E34" w:rsidP="005242C1">
      <w:pPr>
        <w:pStyle w:val="ListParagraph"/>
        <w:spacing w:after="360" w:line="240" w:lineRule="auto"/>
        <w:rPr>
          <w:rFonts w:ascii="PT Sans" w:hAnsi="PT Sans"/>
          <w:color w:val="333333"/>
          <w:sz w:val="21"/>
          <w:szCs w:val="21"/>
          <w:lang w:eastAsia="es-AR"/>
        </w:rPr>
      </w:pPr>
    </w:p>
    <w:p w:rsidR="00284E34" w:rsidRDefault="00284E34" w:rsidP="005242C1">
      <w:pPr>
        <w:pStyle w:val="ListParagraph"/>
        <w:spacing w:after="360" w:line="240" w:lineRule="auto"/>
        <w:rPr>
          <w:rFonts w:ascii="PT Sans" w:hAnsi="PT Sans"/>
          <w:color w:val="333333"/>
          <w:sz w:val="21"/>
          <w:szCs w:val="21"/>
          <w:lang w:eastAsia="es-AR"/>
        </w:rPr>
      </w:pPr>
    </w:p>
    <w:p w:rsidR="00284E34" w:rsidRDefault="00284E34" w:rsidP="005242C1">
      <w:pPr>
        <w:pStyle w:val="ListParagraph"/>
        <w:spacing w:after="360" w:line="240" w:lineRule="auto"/>
        <w:rPr>
          <w:rFonts w:ascii="PT Sans" w:hAnsi="PT Sans"/>
          <w:color w:val="333333"/>
          <w:sz w:val="21"/>
          <w:szCs w:val="21"/>
          <w:lang w:eastAsia="es-AR"/>
        </w:rPr>
      </w:pPr>
    </w:p>
    <w:p w:rsidR="00284E34" w:rsidRPr="005242C1" w:rsidRDefault="00284E34" w:rsidP="005242C1">
      <w:pPr>
        <w:spacing w:after="360" w:line="240" w:lineRule="auto"/>
        <w:ind w:left="360"/>
        <w:rPr>
          <w:rFonts w:ascii="PT Sans" w:hAnsi="PT Sans"/>
          <w:color w:val="333333"/>
          <w:sz w:val="21"/>
          <w:szCs w:val="21"/>
          <w:lang w:eastAsia="es-AR"/>
        </w:rPr>
      </w:pPr>
      <w:r w:rsidRPr="005242C1">
        <w:rPr>
          <w:rFonts w:ascii="PT Sans" w:hAnsi="PT Sans"/>
          <w:color w:val="333333"/>
          <w:sz w:val="21"/>
          <w:szCs w:val="21"/>
          <w:lang w:eastAsia="es-AR"/>
        </w:rPr>
        <w:t>Marque la opción correcta en relación a las </w:t>
      </w:r>
      <w:r w:rsidRPr="005242C1">
        <w:rPr>
          <w:rFonts w:ascii="PT Sans" w:hAnsi="PT Sans"/>
          <w:b/>
          <w:bCs/>
          <w:color w:val="333333"/>
          <w:sz w:val="21"/>
          <w:szCs w:val="21"/>
          <w:lang w:eastAsia="es-AR"/>
        </w:rPr>
        <w:t>membranas biológicas y el transporte</w:t>
      </w:r>
      <w:r w:rsidRPr="005242C1">
        <w:rPr>
          <w:rFonts w:ascii="PT Sans" w:hAnsi="PT Sans"/>
          <w:color w:val="333333"/>
          <w:sz w:val="21"/>
          <w:szCs w:val="21"/>
          <w:lang w:eastAsia="es-AR"/>
        </w:rPr>
        <w:t>.</w:t>
      </w:r>
    </w:p>
    <w:p w:rsidR="00284E34" w:rsidRPr="005242C1" w:rsidRDefault="00284E34" w:rsidP="005242C1">
      <w:pPr>
        <w:pStyle w:val="ListParagraph"/>
        <w:spacing w:before="168" w:after="72" w:line="240" w:lineRule="auto"/>
        <w:rPr>
          <w:rFonts w:ascii="PT Sans" w:hAnsi="PT Sans"/>
          <w:color w:val="333333"/>
          <w:sz w:val="21"/>
          <w:szCs w:val="21"/>
          <w:lang w:eastAsia="es-AR"/>
        </w:rPr>
      </w:pPr>
    </w:p>
    <w:p w:rsidR="00284E34" w:rsidRPr="005242C1" w:rsidRDefault="00284E34" w:rsidP="005242C1">
      <w:pPr>
        <w:pStyle w:val="ListParagraph"/>
        <w:spacing w:before="168" w:after="72" w:line="240" w:lineRule="auto"/>
        <w:rPr>
          <w:rFonts w:ascii="PT Sans" w:hAnsi="PT Sans"/>
          <w:color w:val="333333"/>
          <w:sz w:val="21"/>
          <w:szCs w:val="21"/>
          <w:lang w:eastAsia="es-AR"/>
        </w:rPr>
      </w:pPr>
      <w:r w:rsidRPr="003C7B27">
        <w:rPr>
          <w:rFonts w:ascii="PT Sans" w:hAnsi="PT Sans"/>
          <w:color w:val="333333"/>
          <w:sz w:val="21"/>
          <w:szCs w:val="21"/>
        </w:rPr>
        <w:pict>
          <v:shape id="_x0000_i1045" type="#_x0000_t75" style="width:20.25pt;height:17.25pt">
            <v:imagedata r:id="rId9" o:title=""/>
          </v:shape>
        </w:pict>
      </w:r>
      <w:r w:rsidRPr="005242C1">
        <w:rPr>
          <w:rFonts w:ascii="PT Sans" w:hAnsi="PT Sans"/>
          <w:color w:val="333333"/>
          <w:sz w:val="21"/>
          <w:szCs w:val="21"/>
          <w:lang w:eastAsia="es-AR"/>
        </w:rPr>
        <w:t>a. Las enzimas digestivas salen de las células que las fabrican por transporte por bomba.</w:t>
      </w:r>
    </w:p>
    <w:p w:rsidR="00284E34" w:rsidRPr="005242C1" w:rsidRDefault="00284E34" w:rsidP="005242C1">
      <w:pPr>
        <w:pStyle w:val="ListParagraph"/>
        <w:spacing w:before="168" w:after="72" w:line="240" w:lineRule="auto"/>
        <w:rPr>
          <w:rFonts w:ascii="PT Sans" w:hAnsi="PT Sans"/>
          <w:color w:val="333333"/>
          <w:sz w:val="21"/>
          <w:szCs w:val="21"/>
          <w:lang w:eastAsia="es-AR"/>
        </w:rPr>
      </w:pPr>
      <w:r w:rsidRPr="003C7B27">
        <w:rPr>
          <w:rFonts w:ascii="PT Sans" w:hAnsi="PT Sans"/>
          <w:color w:val="333333"/>
          <w:sz w:val="21"/>
          <w:szCs w:val="21"/>
        </w:rPr>
        <w:pict>
          <v:shape id="_x0000_i1046" type="#_x0000_t75" style="width:20.25pt;height:17.25pt">
            <v:imagedata r:id="rId9" o:title=""/>
          </v:shape>
        </w:pict>
      </w:r>
      <w:r w:rsidRPr="005242C1">
        <w:rPr>
          <w:rFonts w:ascii="PT Sans" w:hAnsi="PT Sans"/>
          <w:color w:val="333333"/>
          <w:sz w:val="21"/>
          <w:szCs w:val="21"/>
          <w:lang w:eastAsia="es-AR"/>
        </w:rPr>
        <w:t>b. Todas las proteínas transportadoras de la membrana requieren energía para actuar.</w:t>
      </w:r>
    </w:p>
    <w:p w:rsidR="00284E34" w:rsidRPr="005242C1" w:rsidRDefault="00284E34" w:rsidP="005242C1">
      <w:pPr>
        <w:shd w:val="clear" w:color="auto" w:fill="F2DEDE"/>
        <w:spacing w:before="168" w:after="72" w:line="240" w:lineRule="auto"/>
        <w:ind w:left="360"/>
        <w:rPr>
          <w:rFonts w:ascii="PT Sans" w:hAnsi="PT Sans"/>
          <w:color w:val="333333"/>
          <w:sz w:val="21"/>
          <w:szCs w:val="21"/>
          <w:lang w:eastAsia="es-AR"/>
        </w:rPr>
      </w:pPr>
      <w:r w:rsidRPr="003C7B27">
        <w:rPr>
          <w:rFonts w:ascii="PT Sans" w:hAnsi="PT Sans"/>
          <w:color w:val="333333"/>
          <w:sz w:val="21"/>
          <w:szCs w:val="21"/>
        </w:rPr>
        <w:pict>
          <v:shape id="_x0000_i1047" type="#_x0000_t75" style="width:20.25pt;height:17.25pt">
            <v:imagedata r:id="rId9" o:title=""/>
          </v:shape>
        </w:pict>
      </w:r>
      <w:r w:rsidRPr="005242C1">
        <w:rPr>
          <w:rFonts w:ascii="PT Sans" w:hAnsi="PT Sans"/>
          <w:color w:val="333333"/>
          <w:sz w:val="21"/>
          <w:szCs w:val="21"/>
          <w:lang w:eastAsia="es-AR"/>
        </w:rPr>
        <w:t>c. El O</w:t>
      </w:r>
      <w:r w:rsidRPr="005242C1">
        <w:rPr>
          <w:rFonts w:ascii="PT Sans" w:hAnsi="PT Sans"/>
          <w:color w:val="333333"/>
          <w:sz w:val="16"/>
          <w:szCs w:val="16"/>
          <w:vertAlign w:val="subscript"/>
          <w:lang w:eastAsia="es-AR"/>
        </w:rPr>
        <w:t>2</w:t>
      </w:r>
      <w:r w:rsidRPr="005242C1">
        <w:rPr>
          <w:rFonts w:ascii="PT Sans" w:hAnsi="PT Sans"/>
          <w:color w:val="333333"/>
          <w:sz w:val="21"/>
          <w:szCs w:val="21"/>
          <w:lang w:eastAsia="es-AR"/>
        </w:rPr>
        <w:t> ingresa a las células humanas por proteínas diferentes a las que permiten salir el CO</w:t>
      </w:r>
      <w:r w:rsidRPr="005242C1">
        <w:rPr>
          <w:rFonts w:ascii="PT Sans" w:hAnsi="PT Sans"/>
          <w:color w:val="333333"/>
          <w:sz w:val="16"/>
          <w:szCs w:val="16"/>
          <w:vertAlign w:val="subscript"/>
          <w:lang w:eastAsia="es-AR"/>
        </w:rPr>
        <w:t>2</w:t>
      </w:r>
      <w:r w:rsidRPr="005242C1">
        <w:rPr>
          <w:rFonts w:ascii="PT Sans" w:hAnsi="PT Sans"/>
          <w:color w:val="333333"/>
          <w:sz w:val="21"/>
          <w:szCs w:val="21"/>
          <w:lang w:eastAsia="es-AR"/>
        </w:rPr>
        <w:t>. </w:t>
      </w:r>
    </w:p>
    <w:p w:rsidR="00284E34" w:rsidRPr="005242C1" w:rsidRDefault="00284E34" w:rsidP="005242C1">
      <w:pPr>
        <w:shd w:val="clear" w:color="auto" w:fill="FFF3BF"/>
        <w:spacing w:before="168" w:after="120" w:line="240" w:lineRule="auto"/>
        <w:ind w:left="360"/>
        <w:rPr>
          <w:rFonts w:ascii="PT Sans" w:hAnsi="PT Sans"/>
          <w:color w:val="333333"/>
          <w:sz w:val="21"/>
          <w:szCs w:val="21"/>
          <w:lang w:eastAsia="es-AR"/>
        </w:rPr>
      </w:pPr>
      <w:r w:rsidRPr="005242C1">
        <w:rPr>
          <w:rFonts w:ascii="PT Sans" w:hAnsi="PT Sans"/>
          <w:color w:val="333333"/>
          <w:sz w:val="21"/>
          <w:szCs w:val="21"/>
          <w:lang w:eastAsia="es-AR"/>
        </w:rPr>
        <w:t>El O2 y el CO2 atraviesan membranas por difusión simple donde no intervienen proteínas.</w:t>
      </w:r>
    </w:p>
    <w:p w:rsidR="00284E34" w:rsidRDefault="00284E34" w:rsidP="005242C1">
      <w:pPr>
        <w:pStyle w:val="ListParagraph"/>
        <w:spacing w:before="168" w:after="72" w:line="240" w:lineRule="auto"/>
        <w:rPr>
          <w:rFonts w:ascii="PT Sans" w:hAnsi="PT Sans"/>
          <w:color w:val="333333"/>
          <w:sz w:val="21"/>
          <w:szCs w:val="21"/>
          <w:lang w:eastAsia="es-AR"/>
        </w:rPr>
      </w:pPr>
      <w:r w:rsidRPr="003C7B27">
        <w:rPr>
          <w:rFonts w:ascii="PT Sans" w:hAnsi="PT Sans"/>
          <w:color w:val="333333"/>
          <w:sz w:val="21"/>
          <w:szCs w:val="21"/>
        </w:rPr>
        <w:pict>
          <v:shape id="_x0000_i1048" type="#_x0000_t75" style="width:20.25pt;height:17.25pt">
            <v:imagedata r:id="rId10" o:title=""/>
          </v:shape>
        </w:pict>
      </w:r>
      <w:r w:rsidRPr="005242C1">
        <w:rPr>
          <w:rFonts w:ascii="PT Sans" w:hAnsi="PT Sans"/>
          <w:color w:val="333333"/>
          <w:sz w:val="21"/>
          <w:szCs w:val="21"/>
          <w:lang w:eastAsia="es-AR"/>
        </w:rPr>
        <w:t>d. La difusión implica el movimiento de moléculas a favor de su gradiente de concentración.</w:t>
      </w:r>
    </w:p>
    <w:p w:rsidR="00284E34" w:rsidRDefault="00284E34" w:rsidP="005242C1">
      <w:pPr>
        <w:pStyle w:val="ListParagraph"/>
        <w:spacing w:before="168" w:after="72" w:line="240" w:lineRule="auto"/>
        <w:rPr>
          <w:rFonts w:ascii="PT Sans" w:hAnsi="PT Sans"/>
          <w:color w:val="333333"/>
          <w:sz w:val="21"/>
          <w:szCs w:val="21"/>
          <w:lang w:eastAsia="es-AR"/>
        </w:rPr>
      </w:pPr>
    </w:p>
    <w:p w:rsidR="00284E34" w:rsidRDefault="00284E34" w:rsidP="005242C1">
      <w:pPr>
        <w:pStyle w:val="ListParagraph"/>
        <w:spacing w:before="168" w:after="72" w:line="240" w:lineRule="auto"/>
        <w:rPr>
          <w:rFonts w:ascii="PT Sans" w:hAnsi="PT Sans"/>
          <w:color w:val="333333"/>
          <w:sz w:val="21"/>
          <w:szCs w:val="21"/>
          <w:lang w:eastAsia="es-AR"/>
        </w:rPr>
      </w:pPr>
    </w:p>
    <w:p w:rsidR="00284E34" w:rsidRPr="005242C1" w:rsidRDefault="00284E34" w:rsidP="005242C1">
      <w:pPr>
        <w:shd w:val="clear" w:color="auto" w:fill="D9EDF7"/>
        <w:spacing w:after="120" w:line="480" w:lineRule="atLeast"/>
        <w:rPr>
          <w:rFonts w:ascii="PT Sans" w:hAnsi="PT Sans"/>
          <w:color w:val="333333"/>
          <w:sz w:val="21"/>
          <w:szCs w:val="21"/>
          <w:lang w:eastAsia="es-AR"/>
        </w:rPr>
      </w:pPr>
      <w:r w:rsidRPr="005242C1">
        <w:rPr>
          <w:rFonts w:ascii="PT Sans" w:hAnsi="PT Sans"/>
          <w:color w:val="333333"/>
          <w:sz w:val="21"/>
          <w:szCs w:val="21"/>
          <w:lang w:eastAsia="es-AR"/>
        </w:rPr>
        <w:t>Diga si las siguientes afirmaciones referidas al </w:t>
      </w:r>
      <w:r w:rsidRPr="005242C1">
        <w:rPr>
          <w:rFonts w:ascii="PT Sans" w:hAnsi="PT Sans"/>
          <w:b/>
          <w:bCs/>
          <w:color w:val="333333"/>
          <w:sz w:val="21"/>
          <w:szCs w:val="21"/>
          <w:lang w:eastAsia="es-AR"/>
        </w:rPr>
        <w:t>transporte a través de membranas</w:t>
      </w:r>
      <w:r w:rsidRPr="005242C1">
        <w:rPr>
          <w:rFonts w:ascii="PT Sans" w:hAnsi="PT Sans"/>
          <w:color w:val="333333"/>
          <w:sz w:val="21"/>
          <w:szCs w:val="21"/>
          <w:lang w:eastAsia="es-AR"/>
        </w:rPr>
        <w:t> son verdaderas o falsas.</w:t>
      </w:r>
    </w:p>
    <w:p w:rsidR="00284E34" w:rsidRPr="005242C1" w:rsidRDefault="00284E34" w:rsidP="005242C1">
      <w:pPr>
        <w:numPr>
          <w:ilvl w:val="0"/>
          <w:numId w:val="7"/>
        </w:numPr>
        <w:shd w:val="clear" w:color="auto" w:fill="D9EDF7"/>
        <w:spacing w:before="100" w:beforeAutospacing="1" w:after="100" w:afterAutospacing="1" w:line="300" w:lineRule="atLeast"/>
        <w:ind w:left="1320"/>
        <w:rPr>
          <w:rFonts w:ascii="PT Sans" w:hAnsi="PT Sans"/>
          <w:color w:val="333333"/>
          <w:sz w:val="21"/>
          <w:szCs w:val="21"/>
          <w:lang w:eastAsia="es-AR"/>
        </w:rPr>
      </w:pPr>
      <w:r w:rsidRPr="005242C1">
        <w:rPr>
          <w:rFonts w:ascii="PT Sans" w:hAnsi="PT Sans"/>
          <w:color w:val="333333"/>
          <w:sz w:val="21"/>
          <w:szCs w:val="21"/>
          <w:lang w:eastAsia="es-AR"/>
        </w:rPr>
        <w:t>Los iones Na</w:t>
      </w:r>
      <w:r w:rsidRPr="005242C1">
        <w:rPr>
          <w:rFonts w:ascii="PT Sans" w:hAnsi="PT Sans"/>
          <w:color w:val="333333"/>
          <w:sz w:val="16"/>
          <w:szCs w:val="16"/>
          <w:vertAlign w:val="superscript"/>
          <w:lang w:eastAsia="es-AR"/>
        </w:rPr>
        <w:t>+</w:t>
      </w:r>
      <w:r w:rsidRPr="005242C1">
        <w:rPr>
          <w:rFonts w:ascii="PT Sans" w:hAnsi="PT Sans"/>
          <w:color w:val="333333"/>
          <w:sz w:val="21"/>
          <w:szCs w:val="21"/>
          <w:lang w:eastAsia="es-AR"/>
        </w:rPr>
        <w:t> salen de la célula a favor del gradiente.  </w:t>
      </w:r>
      <w:r w:rsidRPr="003C7B27">
        <w:rPr>
          <w:rFonts w:ascii="PT Sans" w:hAnsi="PT Sans"/>
          <w:color w:val="333333"/>
          <w:sz w:val="21"/>
          <w:szCs w:val="21"/>
        </w:rPr>
        <w:pict>
          <v:shape id="_x0000_i1049" type="#_x0000_t75" style="width:81.75pt;height:18pt">
            <v:imagedata r:id="rId19" o:title=""/>
          </v:shape>
        </w:pict>
      </w:r>
      <w:r w:rsidRPr="005242C1">
        <w:rPr>
          <w:rFonts w:ascii="PT Sans" w:hAnsi="PT Sans"/>
          <w:color w:val="333333"/>
          <w:sz w:val="21"/>
          <w:szCs w:val="21"/>
          <w:lang w:eastAsia="es-AR"/>
        </w:rPr>
        <w:t> </w:t>
      </w:r>
    </w:p>
    <w:p w:rsidR="00284E34" w:rsidRPr="005242C1" w:rsidRDefault="00284E34" w:rsidP="005242C1">
      <w:pPr>
        <w:numPr>
          <w:ilvl w:val="0"/>
          <w:numId w:val="7"/>
        </w:numPr>
        <w:shd w:val="clear" w:color="auto" w:fill="D9EDF7"/>
        <w:spacing w:before="100" w:beforeAutospacing="1" w:after="100" w:afterAutospacing="1" w:line="300" w:lineRule="atLeast"/>
        <w:ind w:left="1320"/>
        <w:rPr>
          <w:rFonts w:ascii="PT Sans" w:hAnsi="PT Sans"/>
          <w:color w:val="333333"/>
          <w:sz w:val="21"/>
          <w:szCs w:val="21"/>
          <w:lang w:eastAsia="es-AR"/>
        </w:rPr>
      </w:pPr>
      <w:r w:rsidRPr="005242C1">
        <w:rPr>
          <w:rFonts w:ascii="PT Sans" w:hAnsi="PT Sans"/>
          <w:color w:val="333333"/>
          <w:sz w:val="21"/>
          <w:szCs w:val="21"/>
          <w:lang w:eastAsia="es-AR"/>
        </w:rPr>
        <w:t>El agua entrará a una célula si la concentración de solutos en el citoplasma es menor que la del medio extracelular. </w:t>
      </w:r>
      <w:r w:rsidRPr="003C7B27">
        <w:rPr>
          <w:rFonts w:ascii="PT Sans" w:hAnsi="PT Sans"/>
          <w:color w:val="333333"/>
          <w:sz w:val="21"/>
          <w:szCs w:val="21"/>
        </w:rPr>
        <w:pict>
          <v:shape id="_x0000_i1050" type="#_x0000_t75" style="width:81.75pt;height:18pt">
            <v:imagedata r:id="rId20" o:title=""/>
          </v:shape>
        </w:pict>
      </w:r>
      <w:r w:rsidRPr="005242C1">
        <w:rPr>
          <w:rFonts w:ascii="PT Sans" w:hAnsi="PT Sans"/>
          <w:color w:val="333333"/>
          <w:sz w:val="21"/>
          <w:szCs w:val="21"/>
          <w:lang w:eastAsia="es-AR"/>
        </w:rPr>
        <w:t> </w:t>
      </w:r>
    </w:p>
    <w:p w:rsidR="00284E34" w:rsidRPr="005242C1" w:rsidRDefault="00284E34" w:rsidP="005242C1">
      <w:pPr>
        <w:numPr>
          <w:ilvl w:val="0"/>
          <w:numId w:val="8"/>
        </w:numPr>
        <w:shd w:val="clear" w:color="auto" w:fill="FCF8E3"/>
        <w:spacing w:before="100" w:beforeAutospacing="1" w:after="100" w:afterAutospacing="1" w:line="300" w:lineRule="atLeast"/>
        <w:ind w:left="1320"/>
        <w:rPr>
          <w:rFonts w:ascii="PT Sans" w:hAnsi="PT Sans"/>
          <w:color w:val="8A6D3B"/>
          <w:sz w:val="21"/>
          <w:szCs w:val="21"/>
          <w:lang w:eastAsia="es-AR"/>
        </w:rPr>
      </w:pPr>
      <w:r w:rsidRPr="005242C1">
        <w:rPr>
          <w:rFonts w:ascii="PT Sans" w:hAnsi="PT Sans"/>
          <w:color w:val="8A6D3B"/>
          <w:sz w:val="21"/>
          <w:szCs w:val="21"/>
          <w:lang w:eastAsia="es-AR"/>
        </w:rPr>
        <w:t>Hay más iones Na+ afuera de la célula que en el citoplasma de manera que  esos iones salen de la célula en contra del gradiente por proteína bomba.</w:t>
      </w:r>
    </w:p>
    <w:p w:rsidR="00284E34" w:rsidRDefault="00284E34" w:rsidP="005242C1">
      <w:pPr>
        <w:numPr>
          <w:ilvl w:val="0"/>
          <w:numId w:val="8"/>
        </w:numPr>
        <w:shd w:val="clear" w:color="auto" w:fill="FCF8E3"/>
        <w:spacing w:before="100" w:beforeAutospacing="1" w:after="100" w:afterAutospacing="1" w:line="300" w:lineRule="atLeast"/>
        <w:ind w:left="1320"/>
        <w:rPr>
          <w:rFonts w:ascii="PT Sans" w:hAnsi="PT Sans"/>
          <w:color w:val="8A6D3B"/>
          <w:sz w:val="21"/>
          <w:szCs w:val="21"/>
          <w:lang w:eastAsia="es-AR"/>
        </w:rPr>
      </w:pPr>
      <w:r w:rsidRPr="005242C1">
        <w:rPr>
          <w:rFonts w:ascii="PT Sans" w:hAnsi="PT Sans"/>
          <w:color w:val="8A6D3B"/>
          <w:sz w:val="21"/>
          <w:szCs w:val="21"/>
          <w:lang w:eastAsia="es-AR"/>
        </w:rPr>
        <w:t>El agua se desplaza desde donde hay menos concentración de soluto (citoplasma) hacia donde hay mayor concentración de solutos (exterior) por lo que el agua saldrá de la célula.</w:t>
      </w:r>
    </w:p>
    <w:p w:rsidR="00284E34" w:rsidRPr="005242C1" w:rsidRDefault="00284E34" w:rsidP="005242C1">
      <w:pPr>
        <w:pStyle w:val="ListParagraph"/>
        <w:spacing w:after="360" w:line="240" w:lineRule="auto"/>
        <w:rPr>
          <w:rFonts w:ascii="PT Sans" w:hAnsi="PT Sans"/>
          <w:color w:val="333333"/>
          <w:sz w:val="21"/>
          <w:szCs w:val="21"/>
          <w:lang w:eastAsia="es-AR"/>
        </w:rPr>
      </w:pPr>
      <w:r w:rsidRPr="005242C1">
        <w:rPr>
          <w:rFonts w:ascii="PT Sans" w:hAnsi="PT Sans"/>
          <w:color w:val="333333"/>
          <w:sz w:val="21"/>
          <w:szCs w:val="21"/>
          <w:lang w:eastAsia="es-AR"/>
        </w:rPr>
        <w:t>Marque la opción </w:t>
      </w:r>
      <w:r w:rsidRPr="005242C1">
        <w:rPr>
          <w:rFonts w:ascii="PT Sans" w:hAnsi="PT Sans"/>
          <w:b/>
          <w:bCs/>
          <w:color w:val="333333"/>
          <w:sz w:val="21"/>
          <w:szCs w:val="21"/>
          <w:lang w:eastAsia="es-AR"/>
        </w:rPr>
        <w:t>correcta y más completa</w:t>
      </w:r>
      <w:r w:rsidRPr="005242C1">
        <w:rPr>
          <w:rFonts w:ascii="PT Sans" w:hAnsi="PT Sans"/>
          <w:color w:val="333333"/>
          <w:sz w:val="21"/>
          <w:szCs w:val="21"/>
          <w:lang w:eastAsia="es-AR"/>
        </w:rPr>
        <w:t>. Un aminoácido que fue absorbido en el </w:t>
      </w:r>
      <w:r w:rsidRPr="005242C1">
        <w:rPr>
          <w:rFonts w:ascii="PT Sans" w:hAnsi="PT Sans"/>
          <w:b/>
          <w:bCs/>
          <w:color w:val="333333"/>
          <w:sz w:val="21"/>
          <w:szCs w:val="21"/>
          <w:lang w:eastAsia="es-AR"/>
        </w:rPr>
        <w:t>intestino delgado</w:t>
      </w:r>
      <w:r w:rsidRPr="005242C1">
        <w:rPr>
          <w:rFonts w:ascii="PT Sans" w:hAnsi="PT Sans"/>
          <w:color w:val="333333"/>
          <w:sz w:val="21"/>
          <w:szCs w:val="21"/>
          <w:lang w:eastAsia="es-AR"/>
        </w:rPr>
        <w:t> sigue el siguiente recorrido para llegar al </w:t>
      </w:r>
      <w:r w:rsidRPr="005242C1">
        <w:rPr>
          <w:rFonts w:ascii="PT Sans" w:hAnsi="PT Sans"/>
          <w:b/>
          <w:bCs/>
          <w:color w:val="333333"/>
          <w:sz w:val="21"/>
          <w:szCs w:val="21"/>
          <w:lang w:eastAsia="es-AR"/>
        </w:rPr>
        <w:t>cerebro:</w:t>
      </w:r>
    </w:p>
    <w:p w:rsidR="00284E34" w:rsidRPr="005242C1" w:rsidRDefault="00284E34" w:rsidP="005242C1">
      <w:pPr>
        <w:pStyle w:val="ListParagraph"/>
        <w:spacing w:before="168" w:after="72" w:line="240" w:lineRule="auto"/>
        <w:rPr>
          <w:rFonts w:ascii="PT Sans" w:hAnsi="PT Sans"/>
          <w:color w:val="333333"/>
          <w:sz w:val="21"/>
          <w:szCs w:val="21"/>
          <w:lang w:eastAsia="es-AR"/>
        </w:rPr>
      </w:pPr>
    </w:p>
    <w:p w:rsidR="00284E34" w:rsidRPr="005242C1" w:rsidRDefault="00284E34" w:rsidP="005242C1">
      <w:pPr>
        <w:spacing w:before="168" w:after="72" w:line="240" w:lineRule="auto"/>
        <w:ind w:left="360"/>
        <w:rPr>
          <w:rFonts w:ascii="PT Sans" w:hAnsi="PT Sans"/>
          <w:color w:val="333333"/>
          <w:sz w:val="21"/>
          <w:szCs w:val="21"/>
          <w:lang w:eastAsia="es-AR"/>
        </w:rPr>
      </w:pPr>
      <w:r w:rsidRPr="003C7B27">
        <w:rPr>
          <w:rFonts w:ascii="PT Sans" w:hAnsi="PT Sans"/>
          <w:color w:val="333333"/>
          <w:sz w:val="21"/>
          <w:szCs w:val="21"/>
        </w:rPr>
        <w:pict>
          <v:shape id="_x0000_i1051" type="#_x0000_t75" style="width:20.25pt;height:17.25pt">
            <v:imagedata r:id="rId9" o:title=""/>
          </v:shape>
        </w:pict>
      </w:r>
      <w:r w:rsidRPr="005242C1">
        <w:rPr>
          <w:rFonts w:ascii="PT Sans" w:hAnsi="PT Sans"/>
          <w:color w:val="333333"/>
          <w:sz w:val="21"/>
          <w:szCs w:val="21"/>
          <w:lang w:eastAsia="es-AR"/>
        </w:rPr>
        <w:t>a. Intestino delgado – parte derecha del corazón – pulmón – parte izquierda del corazón – cerebro</w:t>
      </w:r>
    </w:p>
    <w:p w:rsidR="00284E34" w:rsidRPr="005242C1" w:rsidRDefault="00284E34" w:rsidP="005242C1">
      <w:pPr>
        <w:spacing w:before="168" w:after="72" w:line="240" w:lineRule="auto"/>
        <w:ind w:left="360"/>
        <w:rPr>
          <w:rFonts w:ascii="PT Sans" w:hAnsi="PT Sans"/>
          <w:color w:val="333333"/>
          <w:sz w:val="21"/>
          <w:szCs w:val="21"/>
          <w:lang w:eastAsia="es-AR"/>
        </w:rPr>
      </w:pPr>
      <w:r w:rsidRPr="003C7B27">
        <w:rPr>
          <w:rFonts w:ascii="PT Sans" w:hAnsi="PT Sans"/>
          <w:color w:val="333333"/>
          <w:sz w:val="21"/>
          <w:szCs w:val="21"/>
        </w:rPr>
        <w:pict>
          <v:shape id="_x0000_i1052" type="#_x0000_t75" style="width:20.25pt;height:17.25pt">
            <v:imagedata r:id="rId10" o:title=""/>
          </v:shape>
        </w:pict>
      </w:r>
      <w:r w:rsidRPr="005242C1">
        <w:rPr>
          <w:rFonts w:ascii="PT Sans" w:hAnsi="PT Sans"/>
          <w:color w:val="333333"/>
          <w:sz w:val="21"/>
          <w:szCs w:val="21"/>
          <w:lang w:eastAsia="es-AR"/>
        </w:rPr>
        <w:t>b. Intestino delgado – hígado – pulmón – parte derecha del corazón – cerebro</w:t>
      </w:r>
    </w:p>
    <w:p w:rsidR="00284E34" w:rsidRPr="005242C1" w:rsidRDefault="00284E34" w:rsidP="005242C1">
      <w:pPr>
        <w:shd w:val="clear" w:color="auto" w:fill="F2DEDE"/>
        <w:spacing w:before="168" w:after="72" w:line="240" w:lineRule="auto"/>
        <w:ind w:left="360"/>
        <w:rPr>
          <w:rFonts w:ascii="PT Sans" w:hAnsi="PT Sans"/>
          <w:color w:val="333333"/>
          <w:sz w:val="21"/>
          <w:szCs w:val="21"/>
          <w:lang w:eastAsia="es-AR"/>
        </w:rPr>
      </w:pPr>
      <w:r w:rsidRPr="003C7B27">
        <w:rPr>
          <w:rFonts w:ascii="PT Sans" w:hAnsi="PT Sans"/>
          <w:color w:val="333333"/>
          <w:sz w:val="21"/>
          <w:szCs w:val="21"/>
        </w:rPr>
        <w:pict>
          <v:shape id="_x0000_i1053" type="#_x0000_t75" style="width:20.25pt;height:17.25pt">
            <v:imagedata r:id="rId9" o:title=""/>
          </v:shape>
        </w:pict>
      </w:r>
      <w:r w:rsidRPr="005242C1">
        <w:rPr>
          <w:rFonts w:ascii="PT Sans" w:hAnsi="PT Sans"/>
          <w:color w:val="333333"/>
          <w:sz w:val="21"/>
          <w:szCs w:val="21"/>
          <w:lang w:eastAsia="es-AR"/>
        </w:rPr>
        <w:t>c. Intestino delgado – parte izquierda del corazón – pulmón – parte derecha del corazón – cerebro </w:t>
      </w:r>
    </w:p>
    <w:p w:rsidR="00284E34" w:rsidRPr="005242C1" w:rsidRDefault="00284E34" w:rsidP="005242C1">
      <w:pPr>
        <w:pStyle w:val="ListParagraph"/>
        <w:spacing w:before="168" w:after="72" w:line="240" w:lineRule="auto"/>
        <w:rPr>
          <w:rFonts w:ascii="PT Sans" w:hAnsi="PT Sans"/>
          <w:color w:val="333333"/>
          <w:sz w:val="21"/>
          <w:szCs w:val="21"/>
          <w:lang w:eastAsia="es-AR"/>
        </w:rPr>
      </w:pPr>
      <w:r w:rsidRPr="003C7B27">
        <w:rPr>
          <w:rFonts w:ascii="PT Sans" w:hAnsi="PT Sans"/>
          <w:color w:val="333333"/>
          <w:sz w:val="21"/>
          <w:szCs w:val="21"/>
        </w:rPr>
        <w:pict>
          <v:shape id="_x0000_i1054" type="#_x0000_t75" style="width:20.25pt;height:17.25pt">
            <v:imagedata r:id="rId9" o:title=""/>
          </v:shape>
        </w:pict>
      </w:r>
      <w:r w:rsidRPr="005242C1">
        <w:rPr>
          <w:rFonts w:ascii="PT Sans" w:hAnsi="PT Sans"/>
          <w:color w:val="333333"/>
          <w:sz w:val="21"/>
          <w:szCs w:val="21"/>
          <w:lang w:eastAsia="es-AR"/>
        </w:rPr>
        <w:t>d. Intestino delgado – pulmón – parte izquierda del corazón – cerebro</w:t>
      </w:r>
    </w:p>
    <w:p w:rsidR="00284E34" w:rsidRPr="005242C1" w:rsidRDefault="00284E34" w:rsidP="005242C1">
      <w:pPr>
        <w:shd w:val="clear" w:color="auto" w:fill="FCF8E3"/>
        <w:spacing w:before="100" w:beforeAutospacing="1" w:after="100" w:afterAutospacing="1" w:line="300" w:lineRule="atLeast"/>
        <w:rPr>
          <w:rFonts w:ascii="PT Sans" w:hAnsi="PT Sans"/>
          <w:color w:val="8A6D3B"/>
          <w:sz w:val="21"/>
          <w:szCs w:val="21"/>
          <w:lang w:eastAsia="es-AR"/>
        </w:rPr>
      </w:pPr>
    </w:p>
    <w:p w:rsidR="00284E34" w:rsidRPr="005242C1" w:rsidRDefault="00284E34" w:rsidP="005242C1">
      <w:pPr>
        <w:pStyle w:val="ListParagraph"/>
        <w:spacing w:before="168" w:after="72" w:line="240" w:lineRule="auto"/>
        <w:rPr>
          <w:rFonts w:ascii="PT Sans" w:hAnsi="PT Sans"/>
          <w:color w:val="333333"/>
          <w:sz w:val="21"/>
          <w:szCs w:val="21"/>
          <w:lang w:eastAsia="es-AR"/>
        </w:rPr>
      </w:pPr>
    </w:p>
    <w:p w:rsidR="00284E34" w:rsidRDefault="00284E34" w:rsidP="005242C1">
      <w:pPr>
        <w:pStyle w:val="NormalWeb"/>
        <w:shd w:val="clear" w:color="auto" w:fill="D9EDF7"/>
        <w:spacing w:before="0" w:beforeAutospacing="0" w:after="120" w:afterAutospacing="0"/>
        <w:rPr>
          <w:rFonts w:ascii="PT Sans" w:hAnsi="PT Sans"/>
          <w:color w:val="333333"/>
          <w:sz w:val="21"/>
          <w:szCs w:val="21"/>
        </w:rPr>
      </w:pPr>
      <w:r>
        <w:rPr>
          <w:rFonts w:ascii="PT Sans" w:hAnsi="PT Sans"/>
          <w:color w:val="333333"/>
          <w:sz w:val="21"/>
          <w:szCs w:val="21"/>
        </w:rPr>
        <w:t>Todas las células de nuestro cuerpo fabrican moléculas de ARN usando sustratos que, en gran medida, provienen de lo que comemos. Imagine una persona que come carne y </w:t>
      </w:r>
      <w:r>
        <w:rPr>
          <w:rFonts w:ascii="PT Sans" w:hAnsi="PT Sans"/>
          <w:b/>
          <w:bCs/>
          <w:color w:val="333333"/>
          <w:sz w:val="21"/>
          <w:szCs w:val="21"/>
        </w:rPr>
        <w:t>explique</w:t>
      </w:r>
      <w:r>
        <w:rPr>
          <w:rFonts w:ascii="PT Sans" w:hAnsi="PT Sans"/>
          <w:color w:val="333333"/>
          <w:sz w:val="21"/>
          <w:szCs w:val="21"/>
        </w:rPr>
        <w:t> en</w:t>
      </w:r>
      <w:r>
        <w:rPr>
          <w:rFonts w:ascii="PT Sans" w:hAnsi="PT Sans"/>
          <w:color w:val="333333"/>
          <w:sz w:val="21"/>
          <w:szCs w:val="21"/>
          <w:u w:val="single"/>
        </w:rPr>
        <w:t> </w:t>
      </w:r>
      <w:r>
        <w:rPr>
          <w:rFonts w:ascii="PT Sans" w:hAnsi="PT Sans"/>
          <w:color w:val="333333"/>
          <w:sz w:val="21"/>
          <w:szCs w:val="21"/>
        </w:rPr>
        <w:t>NO MÁS DE 600 CARACTERES (10 LÍNEAS) </w:t>
      </w:r>
      <w:r>
        <w:rPr>
          <w:rFonts w:ascii="PT Sans" w:hAnsi="PT Sans"/>
          <w:b/>
          <w:bCs/>
          <w:color w:val="333333"/>
          <w:sz w:val="21"/>
          <w:szCs w:val="21"/>
        </w:rPr>
        <w:t>los procesos que ocurren desde la ingesta de carne hasta que los sustratos para sintetizar ARN ingresan a una célula del estómago</w:t>
      </w:r>
      <w:r>
        <w:rPr>
          <w:rFonts w:ascii="PT Sans" w:hAnsi="PT Sans"/>
          <w:color w:val="333333"/>
          <w:sz w:val="21"/>
          <w:szCs w:val="21"/>
        </w:rPr>
        <w:t> utilizando los siguientes conceptos:</w:t>
      </w:r>
    </w:p>
    <w:p w:rsidR="00284E34" w:rsidRDefault="00284E34" w:rsidP="005242C1">
      <w:pPr>
        <w:pStyle w:val="NormalWeb"/>
        <w:shd w:val="clear" w:color="auto" w:fill="D9EDF7"/>
        <w:spacing w:before="0" w:beforeAutospacing="0" w:after="120" w:afterAutospacing="0"/>
        <w:jc w:val="center"/>
        <w:rPr>
          <w:rFonts w:ascii="PT Sans" w:hAnsi="PT Sans"/>
          <w:color w:val="333333"/>
          <w:sz w:val="21"/>
          <w:szCs w:val="21"/>
        </w:rPr>
      </w:pPr>
      <w:r>
        <w:rPr>
          <w:rFonts w:ascii="PT Sans" w:hAnsi="PT Sans"/>
          <w:b/>
          <w:bCs/>
          <w:color w:val="333333"/>
          <w:sz w:val="21"/>
          <w:szCs w:val="21"/>
          <w:lang w:val="pt-BR"/>
        </w:rPr>
        <w:t>pulmones – duodeno – proteínas de membrana plasmática – páncreas</w:t>
      </w:r>
    </w:p>
    <w:p w:rsidR="00284E34" w:rsidRDefault="00284E34" w:rsidP="005242C1">
      <w:pPr>
        <w:pStyle w:val="NormalWeb"/>
        <w:shd w:val="clear" w:color="auto" w:fill="FFFFFF"/>
        <w:spacing w:before="0" w:beforeAutospacing="0" w:after="120" w:afterAutospacing="0"/>
        <w:rPr>
          <w:rFonts w:ascii="PT Sans" w:hAnsi="PT Sans"/>
          <w:color w:val="333333"/>
          <w:sz w:val="21"/>
          <w:szCs w:val="21"/>
        </w:rPr>
      </w:pPr>
      <w:r>
        <w:rPr>
          <w:rFonts w:ascii="PT Sans" w:hAnsi="PT Sans"/>
          <w:color w:val="333333"/>
          <w:sz w:val="21"/>
          <w:szCs w:val="21"/>
        </w:rPr>
        <w:t>Desde que se ingesta carne, las proteinas llegan al estómago sin ser digeridos y alli actua la pepsina que rompe las proteinas en fragmentos mas pequeños que son los peptidos y esos peptidos pasan al duodeno en dlnde actuan las peptidasas que es donde ocurre en el pancreas . la sangre con alimentos llega al corazon derecho, pasa a los pulmones, sale el alimento y va al corazon izq. Y de ahi es bombeado a todas las células del cuerpo. </w:t>
      </w:r>
    </w:p>
    <w:p w:rsidR="00284E34" w:rsidRDefault="00284E34" w:rsidP="005242C1">
      <w:pPr>
        <w:pStyle w:val="NormalWeb"/>
        <w:shd w:val="clear" w:color="auto" w:fill="DFF0D8"/>
        <w:spacing w:before="0" w:beforeAutospacing="0" w:after="120" w:afterAutospacing="0"/>
        <w:rPr>
          <w:rFonts w:ascii="PT Sans" w:hAnsi="PT Sans"/>
          <w:color w:val="468847"/>
          <w:sz w:val="21"/>
          <w:szCs w:val="21"/>
        </w:rPr>
      </w:pPr>
      <w:r>
        <w:rPr>
          <w:rFonts w:ascii="PT Sans" w:hAnsi="PT Sans"/>
          <w:color w:val="468847"/>
          <w:sz w:val="21"/>
          <w:szCs w:val="21"/>
        </w:rPr>
        <w:t>¿Cuáles son los sustratos para fabricar ARN? La carne, contiene esas moléculas?</w:t>
      </w:r>
    </w:p>
    <w:p w:rsidR="00284E34" w:rsidRDefault="00284E34" w:rsidP="005242C1">
      <w:pPr>
        <w:pStyle w:val="NormalWeb"/>
        <w:shd w:val="clear" w:color="auto" w:fill="DFF0D8"/>
        <w:spacing w:before="0" w:beforeAutospacing="0" w:after="120" w:afterAutospacing="0"/>
        <w:rPr>
          <w:rFonts w:ascii="PT Sans" w:hAnsi="PT Sans"/>
          <w:color w:val="468847"/>
          <w:sz w:val="21"/>
          <w:szCs w:val="21"/>
        </w:rPr>
      </w:pPr>
      <w:r>
        <w:rPr>
          <w:rFonts w:ascii="PT Sans" w:hAnsi="PT Sans"/>
          <w:color w:val="468847"/>
          <w:sz w:val="21"/>
          <w:szCs w:val="21"/>
        </w:rPr>
        <w:t>¿Cómo ingresan a las células?</w:t>
      </w: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Indique si las siguientes oraciones son </w:t>
      </w:r>
      <w:r>
        <w:rPr>
          <w:rStyle w:val="Strong"/>
          <w:rFonts w:ascii="PT Sans" w:hAnsi="PT Sans"/>
          <w:color w:val="333333"/>
          <w:sz w:val="21"/>
          <w:szCs w:val="21"/>
        </w:rPr>
        <w:t>verdaderas</w:t>
      </w:r>
      <w:r>
        <w:rPr>
          <w:rFonts w:ascii="PT Sans" w:hAnsi="PT Sans"/>
          <w:color w:val="333333"/>
          <w:sz w:val="21"/>
          <w:szCs w:val="21"/>
        </w:rPr>
        <w:t> o </w:t>
      </w:r>
      <w:r>
        <w:rPr>
          <w:rStyle w:val="Strong"/>
          <w:rFonts w:ascii="PT Sans" w:hAnsi="PT Sans"/>
          <w:color w:val="333333"/>
          <w:sz w:val="21"/>
          <w:szCs w:val="21"/>
        </w:rPr>
        <w:t>falsas</w:t>
      </w:r>
      <w:r>
        <w:rPr>
          <w:rFonts w:ascii="PT Sans" w:hAnsi="PT Sans"/>
          <w:color w:val="333333"/>
          <w:sz w:val="21"/>
          <w:szCs w:val="21"/>
        </w:rPr>
        <w:t>:</w:t>
      </w: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a) La glucólisis es un proceso de degradación parcial de la glucosa. </w:t>
      </w:r>
      <w:r w:rsidRPr="003C7B27">
        <w:rPr>
          <w:rStyle w:val="control"/>
          <w:rFonts w:ascii="PT Sans" w:hAnsi="PT Sans"/>
          <w:color w:val="333333"/>
          <w:sz w:val="21"/>
          <w:szCs w:val="21"/>
        </w:rPr>
        <w:pict>
          <v:shape id="_x0000_i1055" type="#_x0000_t75" style="width:81.75pt;height:18pt">
            <v:imagedata r:id="rId21" o:title=""/>
          </v:shape>
        </w:pict>
      </w:r>
      <w:r>
        <w:rPr>
          <w:rStyle w:val="control"/>
          <w:rFonts w:ascii="PT Sans" w:hAnsi="PT Sans"/>
          <w:color w:val="333333"/>
          <w:sz w:val="21"/>
          <w:szCs w:val="21"/>
        </w:rPr>
        <w:t> </w:t>
      </w:r>
      <w:r>
        <w:rPr>
          <w:rFonts w:ascii="PT Sans" w:hAnsi="PT Sans"/>
          <w:color w:val="333333"/>
          <w:sz w:val="21"/>
          <w:szCs w:val="21"/>
        </w:rPr>
        <w:t>.</w:t>
      </w: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b) La respiración celular aeróbica es un proceso anabólico exergónico. </w:t>
      </w:r>
      <w:r w:rsidRPr="003C7B27">
        <w:rPr>
          <w:rStyle w:val="control"/>
          <w:rFonts w:ascii="PT Sans" w:hAnsi="PT Sans"/>
          <w:color w:val="333333"/>
          <w:sz w:val="21"/>
          <w:szCs w:val="21"/>
        </w:rPr>
        <w:pict>
          <v:shape id="_x0000_i1056" type="#_x0000_t75" style="width:81.75pt;height:18pt">
            <v:imagedata r:id="rId22" o:title=""/>
          </v:shape>
        </w:pict>
      </w:r>
      <w:r>
        <w:rPr>
          <w:rStyle w:val="control"/>
          <w:rFonts w:ascii="PT Sans" w:hAnsi="PT Sans"/>
          <w:color w:val="333333"/>
          <w:sz w:val="21"/>
          <w:szCs w:val="21"/>
        </w:rPr>
        <w:t> </w:t>
      </w: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c) En el ciclo de Krebs el pirúvico se reduce a CO</w:t>
      </w:r>
      <w:r>
        <w:rPr>
          <w:rFonts w:ascii="PT Sans" w:hAnsi="PT Sans"/>
          <w:color w:val="333333"/>
          <w:sz w:val="16"/>
          <w:szCs w:val="16"/>
          <w:vertAlign w:val="subscript"/>
        </w:rPr>
        <w:t>2</w:t>
      </w:r>
      <w:r>
        <w:rPr>
          <w:rFonts w:ascii="PT Sans" w:hAnsi="PT Sans"/>
          <w:color w:val="333333"/>
          <w:sz w:val="21"/>
          <w:szCs w:val="21"/>
        </w:rPr>
        <w:t>. </w:t>
      </w:r>
      <w:r w:rsidRPr="003C7B27">
        <w:rPr>
          <w:rStyle w:val="control"/>
          <w:rFonts w:ascii="PT Sans" w:hAnsi="PT Sans"/>
          <w:color w:val="333333"/>
          <w:sz w:val="21"/>
          <w:szCs w:val="21"/>
        </w:rPr>
        <w:pict>
          <v:shape id="_x0000_i1057" type="#_x0000_t75" style="width:81.75pt;height:18pt">
            <v:imagedata r:id="rId23" o:title=""/>
          </v:shape>
        </w:pict>
      </w:r>
      <w:r>
        <w:rPr>
          <w:rStyle w:val="control"/>
          <w:rFonts w:ascii="PT Sans" w:hAnsi="PT Sans"/>
          <w:color w:val="333333"/>
          <w:sz w:val="21"/>
          <w:szCs w:val="21"/>
        </w:rPr>
        <w:t> </w:t>
      </w: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d) En la cadena respiratoria el O</w:t>
      </w:r>
      <w:r>
        <w:rPr>
          <w:rFonts w:ascii="PT Sans" w:hAnsi="PT Sans"/>
          <w:color w:val="333333"/>
          <w:sz w:val="16"/>
          <w:szCs w:val="16"/>
          <w:vertAlign w:val="subscript"/>
        </w:rPr>
        <w:t>2</w:t>
      </w:r>
      <w:r>
        <w:rPr>
          <w:rFonts w:ascii="PT Sans" w:hAnsi="PT Sans"/>
          <w:color w:val="333333"/>
          <w:sz w:val="21"/>
          <w:szCs w:val="21"/>
        </w:rPr>
        <w:t> se reduce a H</w:t>
      </w:r>
      <w:r>
        <w:rPr>
          <w:rFonts w:ascii="PT Sans" w:hAnsi="PT Sans"/>
          <w:color w:val="333333"/>
          <w:sz w:val="16"/>
          <w:szCs w:val="16"/>
          <w:vertAlign w:val="subscript"/>
        </w:rPr>
        <w:t>2</w:t>
      </w:r>
      <w:r>
        <w:rPr>
          <w:rFonts w:ascii="PT Sans" w:hAnsi="PT Sans"/>
          <w:color w:val="333333"/>
          <w:sz w:val="21"/>
          <w:szCs w:val="21"/>
        </w:rPr>
        <w:t>O. </w:t>
      </w:r>
      <w:r w:rsidRPr="003C7B27">
        <w:rPr>
          <w:rStyle w:val="control"/>
          <w:rFonts w:ascii="PT Sans" w:hAnsi="PT Sans"/>
          <w:color w:val="333333"/>
          <w:sz w:val="21"/>
          <w:szCs w:val="21"/>
        </w:rPr>
        <w:pict>
          <v:shape id="_x0000_i1058" type="#_x0000_t75" style="width:81.75pt;height:18pt">
            <v:imagedata r:id="rId24" o:title=""/>
          </v:shape>
        </w:pict>
      </w:r>
      <w:r>
        <w:rPr>
          <w:rStyle w:val="control"/>
          <w:rFonts w:ascii="PT Sans" w:hAnsi="PT Sans"/>
          <w:color w:val="333333"/>
          <w:sz w:val="21"/>
          <w:szCs w:val="21"/>
        </w:rPr>
        <w:t> </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r>
        <w:rPr>
          <w:rFonts w:ascii="PT Sans" w:hAnsi="PT Sans"/>
          <w:color w:val="8A6D3B"/>
          <w:sz w:val="21"/>
          <w:szCs w:val="21"/>
        </w:rPr>
        <w:t>a) En la glucólisis, la glucosa se oxida (parcialmente) a ácido pirúvico. La glucosa se degrada </w:t>
      </w:r>
      <w:r>
        <w:rPr>
          <w:rFonts w:ascii="PT Sans" w:hAnsi="PT Sans"/>
          <w:color w:val="8A6D3B"/>
          <w:sz w:val="21"/>
          <w:szCs w:val="21"/>
          <w:u w:val="single"/>
        </w:rPr>
        <w:t>totalmente</w:t>
      </w:r>
      <w:r>
        <w:rPr>
          <w:rFonts w:ascii="PT Sans" w:hAnsi="PT Sans"/>
          <w:color w:val="8A6D3B"/>
          <w:sz w:val="21"/>
          <w:szCs w:val="21"/>
        </w:rPr>
        <w:t> a CO</w:t>
      </w:r>
      <w:r>
        <w:rPr>
          <w:rFonts w:ascii="PT Sans" w:hAnsi="PT Sans"/>
          <w:color w:val="8A6D3B"/>
          <w:sz w:val="16"/>
          <w:szCs w:val="16"/>
          <w:vertAlign w:val="subscript"/>
        </w:rPr>
        <w:t>2</w:t>
      </w:r>
      <w:r>
        <w:rPr>
          <w:rFonts w:ascii="PT Sans" w:hAnsi="PT Sans"/>
          <w:color w:val="8A6D3B"/>
          <w:sz w:val="21"/>
          <w:szCs w:val="21"/>
        </w:rPr>
        <w:t> y H</w:t>
      </w:r>
      <w:r>
        <w:rPr>
          <w:rFonts w:ascii="PT Sans" w:hAnsi="PT Sans"/>
          <w:color w:val="8A6D3B"/>
          <w:sz w:val="16"/>
          <w:szCs w:val="16"/>
          <w:vertAlign w:val="subscript"/>
        </w:rPr>
        <w:t>2</w:t>
      </w:r>
      <w:r>
        <w:rPr>
          <w:rFonts w:ascii="PT Sans" w:hAnsi="PT Sans"/>
          <w:color w:val="8A6D3B"/>
          <w:sz w:val="21"/>
          <w:szCs w:val="21"/>
        </w:rPr>
        <w:t>O durante la respiración celular aeróbica.</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r>
        <w:rPr>
          <w:rFonts w:ascii="PT Sans" w:hAnsi="PT Sans"/>
          <w:color w:val="8A6D3B"/>
          <w:sz w:val="21"/>
          <w:szCs w:val="21"/>
        </w:rPr>
        <w:t>b) La respiración celular aeróbica es un proceso </w:t>
      </w:r>
      <w:r>
        <w:rPr>
          <w:rFonts w:ascii="PT Sans" w:hAnsi="PT Sans"/>
          <w:color w:val="8A6D3B"/>
          <w:sz w:val="21"/>
          <w:szCs w:val="21"/>
          <w:u w:val="single"/>
        </w:rPr>
        <w:t>catabólico</w:t>
      </w:r>
      <w:r>
        <w:rPr>
          <w:rFonts w:ascii="PT Sans" w:hAnsi="PT Sans"/>
          <w:color w:val="8A6D3B"/>
          <w:sz w:val="21"/>
          <w:szCs w:val="21"/>
        </w:rPr>
        <w:t> porque a partir de sustancias complejas (glucosa) se obtienen sustancias más sencillas (CO</w:t>
      </w:r>
      <w:r>
        <w:rPr>
          <w:rFonts w:ascii="PT Sans" w:hAnsi="PT Sans"/>
          <w:color w:val="8A6D3B"/>
          <w:sz w:val="16"/>
          <w:szCs w:val="16"/>
          <w:vertAlign w:val="subscript"/>
        </w:rPr>
        <w:t>2</w:t>
      </w:r>
      <w:r>
        <w:rPr>
          <w:rFonts w:ascii="PT Sans" w:hAnsi="PT Sans"/>
          <w:color w:val="8A6D3B"/>
          <w:sz w:val="21"/>
          <w:szCs w:val="21"/>
        </w:rPr>
        <w:t> y H</w:t>
      </w:r>
      <w:r>
        <w:rPr>
          <w:rFonts w:ascii="PT Sans" w:hAnsi="PT Sans"/>
          <w:color w:val="8A6D3B"/>
          <w:sz w:val="16"/>
          <w:szCs w:val="16"/>
          <w:vertAlign w:val="subscript"/>
        </w:rPr>
        <w:t>2</w:t>
      </w:r>
      <w:r>
        <w:rPr>
          <w:rFonts w:ascii="PT Sans" w:hAnsi="PT Sans"/>
          <w:color w:val="8A6D3B"/>
          <w:sz w:val="21"/>
          <w:szCs w:val="21"/>
        </w:rPr>
        <w:t>O). Es </w:t>
      </w:r>
      <w:r>
        <w:rPr>
          <w:rFonts w:ascii="PT Sans" w:hAnsi="PT Sans"/>
          <w:color w:val="8A6D3B"/>
          <w:sz w:val="21"/>
          <w:szCs w:val="21"/>
          <w:u w:val="single"/>
        </w:rPr>
        <w:t>exergónica</w:t>
      </w:r>
      <w:r>
        <w:rPr>
          <w:rFonts w:ascii="PT Sans" w:hAnsi="PT Sans"/>
          <w:color w:val="8A6D3B"/>
          <w:sz w:val="21"/>
          <w:szCs w:val="21"/>
        </w:rPr>
        <w:t> porque libera energía que permite la obtención de ATP.</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r>
        <w:rPr>
          <w:rFonts w:ascii="PT Sans" w:hAnsi="PT Sans"/>
          <w:color w:val="8A6D3B"/>
          <w:sz w:val="21"/>
          <w:szCs w:val="21"/>
        </w:rPr>
        <w:t>c) El acetilo se oxida a CO</w:t>
      </w:r>
      <w:r>
        <w:rPr>
          <w:rFonts w:ascii="PT Sans" w:hAnsi="PT Sans"/>
          <w:color w:val="8A6D3B"/>
          <w:sz w:val="16"/>
          <w:szCs w:val="16"/>
          <w:vertAlign w:val="subscript"/>
        </w:rPr>
        <w:t>2</w:t>
      </w:r>
      <w:r>
        <w:rPr>
          <w:rFonts w:ascii="PT Sans" w:hAnsi="PT Sans"/>
          <w:color w:val="8A6D3B"/>
          <w:sz w:val="21"/>
          <w:szCs w:val="21"/>
        </w:rPr>
        <w:t> y el NAD</w:t>
      </w:r>
      <w:r>
        <w:rPr>
          <w:rFonts w:ascii="PT Sans" w:hAnsi="PT Sans"/>
          <w:color w:val="8A6D3B"/>
          <w:sz w:val="16"/>
          <w:szCs w:val="16"/>
          <w:vertAlign w:val="superscript"/>
        </w:rPr>
        <w:t>+</w:t>
      </w:r>
      <w:r>
        <w:rPr>
          <w:rFonts w:ascii="PT Sans" w:hAnsi="PT Sans"/>
          <w:color w:val="8A6D3B"/>
          <w:sz w:val="21"/>
          <w:szCs w:val="21"/>
        </w:rPr>
        <w:t> oxidado se reduce a NADH</w:t>
      </w:r>
      <w:r>
        <w:rPr>
          <w:rFonts w:ascii="PT Sans" w:hAnsi="PT Sans"/>
          <w:color w:val="8A6D3B"/>
          <w:sz w:val="16"/>
          <w:szCs w:val="16"/>
          <w:vertAlign w:val="subscript"/>
        </w:rPr>
        <w:t>2</w:t>
      </w:r>
      <w:r>
        <w:rPr>
          <w:rFonts w:ascii="PT Sans" w:hAnsi="PT Sans"/>
          <w:color w:val="8A6D3B"/>
          <w:sz w:val="21"/>
          <w:szCs w:val="21"/>
        </w:rPr>
        <w:t>.</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r>
        <w:rPr>
          <w:rFonts w:ascii="PT Sans" w:hAnsi="PT Sans"/>
          <w:color w:val="8A6D3B"/>
          <w:sz w:val="21"/>
          <w:szCs w:val="21"/>
        </w:rPr>
        <w:t>d) El O</w:t>
      </w:r>
      <w:r>
        <w:rPr>
          <w:rFonts w:ascii="PT Sans" w:hAnsi="PT Sans"/>
          <w:color w:val="8A6D3B"/>
          <w:sz w:val="16"/>
          <w:szCs w:val="16"/>
          <w:vertAlign w:val="subscript"/>
        </w:rPr>
        <w:t>2</w:t>
      </w:r>
      <w:r>
        <w:rPr>
          <w:rFonts w:ascii="PT Sans" w:hAnsi="PT Sans"/>
          <w:color w:val="8A6D3B"/>
          <w:sz w:val="21"/>
          <w:szCs w:val="21"/>
        </w:rPr>
        <w:t> es el último aceptor de electrones y protones. Al oxidarse el NADH</w:t>
      </w:r>
      <w:r>
        <w:rPr>
          <w:rFonts w:ascii="PT Sans" w:hAnsi="PT Sans"/>
          <w:color w:val="8A6D3B"/>
          <w:sz w:val="16"/>
          <w:szCs w:val="16"/>
          <w:vertAlign w:val="subscript"/>
        </w:rPr>
        <w:t>2</w:t>
      </w:r>
      <w:r>
        <w:rPr>
          <w:rFonts w:ascii="PT Sans" w:hAnsi="PT Sans"/>
          <w:color w:val="8A6D3B"/>
          <w:sz w:val="21"/>
          <w:szCs w:val="21"/>
        </w:rPr>
        <w:t>, el O</w:t>
      </w:r>
      <w:r>
        <w:rPr>
          <w:rFonts w:ascii="PT Sans" w:hAnsi="PT Sans"/>
          <w:color w:val="8A6D3B"/>
          <w:sz w:val="16"/>
          <w:szCs w:val="16"/>
          <w:vertAlign w:val="subscript"/>
        </w:rPr>
        <w:t>2</w:t>
      </w:r>
      <w:r>
        <w:rPr>
          <w:rFonts w:ascii="PT Sans" w:hAnsi="PT Sans"/>
          <w:color w:val="8A6D3B"/>
          <w:sz w:val="21"/>
          <w:szCs w:val="21"/>
        </w:rPr>
        <w:t> se reduce a H</w:t>
      </w:r>
      <w:r>
        <w:rPr>
          <w:rFonts w:ascii="PT Sans" w:hAnsi="PT Sans"/>
          <w:color w:val="8A6D3B"/>
          <w:sz w:val="16"/>
          <w:szCs w:val="16"/>
          <w:vertAlign w:val="subscript"/>
        </w:rPr>
        <w:t>2</w:t>
      </w:r>
      <w:r>
        <w:rPr>
          <w:rFonts w:ascii="PT Sans" w:hAnsi="PT Sans"/>
          <w:color w:val="8A6D3B"/>
          <w:sz w:val="21"/>
          <w:szCs w:val="21"/>
        </w:rPr>
        <w:t>O.</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p>
    <w:p w:rsidR="00284E34" w:rsidRDefault="00284E34" w:rsidP="00B245FD">
      <w:pPr>
        <w:pStyle w:val="NormalWeb"/>
        <w:shd w:val="clear" w:color="auto" w:fill="D9EDF7"/>
        <w:spacing w:before="0" w:beforeAutospacing="0" w:after="120" w:afterAutospacing="0"/>
        <w:rPr>
          <w:rFonts w:ascii="PT Sans" w:hAnsi="PT Sans"/>
          <w:color w:val="333333"/>
          <w:sz w:val="21"/>
          <w:szCs w:val="21"/>
        </w:rPr>
      </w:pPr>
      <w:r>
        <w:rPr>
          <w:rStyle w:val="Strong"/>
          <w:rFonts w:ascii="PT Sans" w:hAnsi="PT Sans"/>
          <w:color w:val="333333"/>
          <w:sz w:val="21"/>
          <w:szCs w:val="21"/>
        </w:rPr>
        <w:t>Los productos del ciclo de Krebs son:</w:t>
      </w:r>
    </w:p>
    <w:p w:rsidR="00284E34" w:rsidRDefault="00284E34" w:rsidP="00B245FD">
      <w:pPr>
        <w:shd w:val="clear" w:color="auto" w:fill="D9EDF7"/>
        <w:rPr>
          <w:rFonts w:ascii="PT Sans" w:hAnsi="PT Sans"/>
          <w:color w:val="333333"/>
          <w:sz w:val="21"/>
          <w:szCs w:val="21"/>
        </w:rPr>
      </w:pPr>
      <w:r>
        <w:rPr>
          <w:rFonts w:ascii="PT Sans" w:hAnsi="PT Sans"/>
          <w:color w:val="333333"/>
          <w:sz w:val="21"/>
          <w:szCs w:val="21"/>
        </w:rPr>
        <w:t>Seleccione una:</w:t>
      </w:r>
    </w:p>
    <w:p w:rsidR="00284E34" w:rsidRDefault="00284E34" w:rsidP="00B245FD">
      <w:pPr>
        <w:shd w:val="clear" w:color="auto" w:fill="D9EDF7"/>
        <w:ind w:hanging="375"/>
        <w:rPr>
          <w:rFonts w:ascii="PT Sans" w:hAnsi="PT Sans"/>
          <w:color w:val="333333"/>
          <w:sz w:val="21"/>
          <w:szCs w:val="21"/>
        </w:rPr>
      </w:pPr>
      <w:r w:rsidRPr="003C7B27">
        <w:rPr>
          <w:rFonts w:ascii="PT Sans" w:hAnsi="PT Sans"/>
          <w:color w:val="333333"/>
          <w:sz w:val="21"/>
          <w:szCs w:val="21"/>
        </w:rPr>
        <w:pict>
          <v:shape id="_x0000_i1059" type="#_x0000_t75" style="width:20.25pt;height:17.25pt">
            <v:imagedata r:id="rId9" o:title=""/>
          </v:shape>
        </w:pict>
      </w:r>
      <w:r>
        <w:rPr>
          <w:rStyle w:val="answernumber"/>
          <w:rFonts w:ascii="PT Sans" w:hAnsi="PT Sans"/>
          <w:color w:val="333333"/>
          <w:sz w:val="21"/>
          <w:szCs w:val="21"/>
        </w:rPr>
        <w:t>a. </w:t>
      </w:r>
      <w:r>
        <w:rPr>
          <w:rFonts w:ascii="PT Sans" w:hAnsi="PT Sans"/>
          <w:color w:val="333333"/>
          <w:sz w:val="21"/>
          <w:szCs w:val="21"/>
        </w:rPr>
        <w:t>ácido pirúvico, ATP.</w:t>
      </w:r>
    </w:p>
    <w:p w:rsidR="00284E34" w:rsidRDefault="00284E34" w:rsidP="00B245FD">
      <w:pPr>
        <w:shd w:val="clear" w:color="auto" w:fill="D9EDF7"/>
        <w:ind w:hanging="375"/>
        <w:rPr>
          <w:rFonts w:ascii="PT Sans" w:hAnsi="PT Sans"/>
          <w:color w:val="333333"/>
          <w:sz w:val="21"/>
          <w:szCs w:val="21"/>
        </w:rPr>
      </w:pPr>
      <w:r w:rsidRPr="003C7B27">
        <w:rPr>
          <w:rFonts w:ascii="PT Sans" w:hAnsi="PT Sans"/>
          <w:color w:val="333333"/>
          <w:sz w:val="21"/>
          <w:szCs w:val="21"/>
        </w:rPr>
        <w:pict>
          <v:shape id="_x0000_i1060" type="#_x0000_t75" style="width:20.25pt;height:17.25pt">
            <v:imagedata r:id="rId9" o:title=""/>
          </v:shape>
        </w:pict>
      </w:r>
      <w:r>
        <w:rPr>
          <w:rStyle w:val="answernumber"/>
          <w:rFonts w:ascii="PT Sans" w:hAnsi="PT Sans"/>
          <w:color w:val="333333"/>
          <w:sz w:val="21"/>
          <w:szCs w:val="21"/>
        </w:rPr>
        <w:t>b. </w:t>
      </w:r>
      <w:r>
        <w:rPr>
          <w:rFonts w:ascii="PT Sans" w:hAnsi="PT Sans"/>
          <w:color w:val="333333"/>
          <w:sz w:val="21"/>
          <w:szCs w:val="21"/>
        </w:rPr>
        <w:t>ATP, CO</w:t>
      </w:r>
      <w:r>
        <w:rPr>
          <w:rFonts w:ascii="PT Sans" w:hAnsi="PT Sans"/>
          <w:color w:val="333333"/>
          <w:sz w:val="16"/>
          <w:szCs w:val="16"/>
          <w:vertAlign w:val="subscript"/>
        </w:rPr>
        <w:t>2</w:t>
      </w:r>
      <w:r>
        <w:rPr>
          <w:rFonts w:ascii="PT Sans" w:hAnsi="PT Sans"/>
          <w:color w:val="333333"/>
          <w:sz w:val="21"/>
          <w:szCs w:val="21"/>
        </w:rPr>
        <w:t>, NAD</w:t>
      </w:r>
      <w:r>
        <w:rPr>
          <w:rFonts w:ascii="PT Sans" w:hAnsi="PT Sans"/>
          <w:color w:val="333333"/>
          <w:sz w:val="16"/>
          <w:szCs w:val="16"/>
          <w:vertAlign w:val="superscript"/>
        </w:rPr>
        <w:t>+</w:t>
      </w:r>
      <w:r>
        <w:rPr>
          <w:rFonts w:ascii="PT Sans" w:hAnsi="PT Sans"/>
          <w:color w:val="333333"/>
          <w:sz w:val="21"/>
          <w:szCs w:val="21"/>
        </w:rPr>
        <w:t>.</w:t>
      </w:r>
    </w:p>
    <w:p w:rsidR="00284E34" w:rsidRDefault="00284E34" w:rsidP="00B245FD">
      <w:pPr>
        <w:shd w:val="clear" w:color="auto" w:fill="D9EDF7"/>
        <w:ind w:hanging="375"/>
        <w:rPr>
          <w:rFonts w:ascii="PT Sans" w:hAnsi="PT Sans"/>
          <w:color w:val="333333"/>
          <w:sz w:val="21"/>
          <w:szCs w:val="21"/>
        </w:rPr>
      </w:pPr>
      <w:r w:rsidRPr="003C7B27">
        <w:rPr>
          <w:rFonts w:ascii="PT Sans" w:hAnsi="PT Sans"/>
          <w:color w:val="333333"/>
          <w:sz w:val="21"/>
          <w:szCs w:val="21"/>
        </w:rPr>
        <w:pict>
          <v:shape id="_x0000_i1061" type="#_x0000_t75" style="width:20.25pt;height:17.25pt">
            <v:imagedata r:id="rId9" o:title=""/>
          </v:shape>
        </w:pict>
      </w:r>
      <w:r>
        <w:rPr>
          <w:rStyle w:val="answernumber"/>
          <w:rFonts w:ascii="PT Sans" w:hAnsi="PT Sans"/>
          <w:color w:val="333333"/>
          <w:sz w:val="21"/>
          <w:szCs w:val="21"/>
        </w:rPr>
        <w:t>c. </w:t>
      </w:r>
      <w:r>
        <w:rPr>
          <w:rFonts w:ascii="PT Sans" w:hAnsi="PT Sans"/>
          <w:color w:val="333333"/>
          <w:sz w:val="21"/>
          <w:szCs w:val="21"/>
        </w:rPr>
        <w:t>acetilo, H</w:t>
      </w:r>
      <w:r>
        <w:rPr>
          <w:rFonts w:ascii="PT Sans" w:hAnsi="PT Sans"/>
          <w:color w:val="333333"/>
          <w:sz w:val="16"/>
          <w:szCs w:val="16"/>
          <w:vertAlign w:val="subscript"/>
        </w:rPr>
        <w:t>2</w:t>
      </w:r>
      <w:r>
        <w:rPr>
          <w:rFonts w:ascii="PT Sans" w:hAnsi="PT Sans"/>
          <w:color w:val="333333"/>
          <w:sz w:val="21"/>
          <w:szCs w:val="21"/>
        </w:rPr>
        <w:t>O.</w:t>
      </w:r>
    </w:p>
    <w:p w:rsidR="00284E34" w:rsidRDefault="00284E34" w:rsidP="00B245FD">
      <w:pPr>
        <w:shd w:val="clear" w:color="auto" w:fill="DFF0D8"/>
        <w:ind w:hanging="375"/>
        <w:rPr>
          <w:rFonts w:ascii="PT Sans" w:hAnsi="PT Sans"/>
          <w:color w:val="333333"/>
          <w:sz w:val="21"/>
          <w:szCs w:val="21"/>
        </w:rPr>
      </w:pPr>
      <w:r w:rsidRPr="003C7B27">
        <w:rPr>
          <w:rFonts w:ascii="PT Sans" w:hAnsi="PT Sans"/>
          <w:color w:val="333333"/>
          <w:sz w:val="21"/>
          <w:szCs w:val="21"/>
        </w:rPr>
        <w:pict>
          <v:shape id="_x0000_i1062" type="#_x0000_t75" style="width:20.25pt;height:17.25pt">
            <v:imagedata r:id="rId10" o:title=""/>
          </v:shape>
        </w:pict>
      </w:r>
      <w:r>
        <w:rPr>
          <w:rStyle w:val="answernumber"/>
          <w:rFonts w:ascii="PT Sans" w:hAnsi="PT Sans"/>
          <w:color w:val="333333"/>
          <w:sz w:val="21"/>
          <w:szCs w:val="21"/>
        </w:rPr>
        <w:t>d. </w:t>
      </w:r>
      <w:r>
        <w:rPr>
          <w:rFonts w:ascii="PT Sans" w:hAnsi="PT Sans"/>
          <w:color w:val="333333"/>
          <w:sz w:val="21"/>
          <w:szCs w:val="21"/>
        </w:rPr>
        <w:t>ATP, CO</w:t>
      </w:r>
      <w:r>
        <w:rPr>
          <w:rFonts w:ascii="PT Sans" w:hAnsi="PT Sans"/>
          <w:color w:val="333333"/>
          <w:sz w:val="16"/>
          <w:szCs w:val="16"/>
          <w:vertAlign w:val="subscript"/>
        </w:rPr>
        <w:t>2</w:t>
      </w:r>
      <w:r>
        <w:rPr>
          <w:rFonts w:ascii="PT Sans" w:hAnsi="PT Sans"/>
          <w:color w:val="333333"/>
          <w:sz w:val="21"/>
          <w:szCs w:val="21"/>
        </w:rPr>
        <w:t>, NADH</w:t>
      </w:r>
      <w:r>
        <w:rPr>
          <w:rFonts w:ascii="PT Sans" w:hAnsi="PT Sans"/>
          <w:color w:val="333333"/>
          <w:sz w:val="16"/>
          <w:szCs w:val="16"/>
          <w:vertAlign w:val="subscript"/>
        </w:rPr>
        <w:t>2</w:t>
      </w:r>
      <w:r>
        <w:rPr>
          <w:rFonts w:ascii="PT Sans" w:hAnsi="PT Sans"/>
          <w:color w:val="333333"/>
          <w:sz w:val="21"/>
          <w:szCs w:val="21"/>
        </w:rPr>
        <w:t>. </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r>
        <w:rPr>
          <w:rFonts w:ascii="PT Sans" w:hAnsi="PT Sans"/>
          <w:color w:val="8A6D3B"/>
          <w:sz w:val="21"/>
          <w:szCs w:val="21"/>
        </w:rPr>
        <w:t>En el ciclo de Krebs, el acetilo se oxida a CO</w:t>
      </w:r>
      <w:r>
        <w:rPr>
          <w:rFonts w:ascii="PT Sans" w:hAnsi="PT Sans"/>
          <w:color w:val="8A6D3B"/>
          <w:sz w:val="16"/>
          <w:szCs w:val="16"/>
          <w:vertAlign w:val="subscript"/>
        </w:rPr>
        <w:t>2 , </w:t>
      </w:r>
      <w:r>
        <w:rPr>
          <w:rFonts w:ascii="PT Sans" w:hAnsi="PT Sans"/>
          <w:color w:val="8A6D3B"/>
          <w:sz w:val="21"/>
          <w:szCs w:val="21"/>
        </w:rPr>
        <w:t>el NAD</w:t>
      </w:r>
      <w:r>
        <w:rPr>
          <w:rFonts w:ascii="PT Sans" w:hAnsi="PT Sans"/>
          <w:color w:val="8A6D3B"/>
          <w:sz w:val="16"/>
          <w:szCs w:val="16"/>
          <w:vertAlign w:val="superscript"/>
        </w:rPr>
        <w:t>+</w:t>
      </w:r>
      <w:r>
        <w:rPr>
          <w:rFonts w:ascii="PT Sans" w:hAnsi="PT Sans"/>
          <w:color w:val="8A6D3B"/>
          <w:sz w:val="21"/>
          <w:szCs w:val="21"/>
        </w:rPr>
        <w:t> oxidado se reduce a NADH</w:t>
      </w:r>
      <w:r>
        <w:rPr>
          <w:rFonts w:ascii="PT Sans" w:hAnsi="PT Sans"/>
          <w:color w:val="8A6D3B"/>
          <w:sz w:val="16"/>
          <w:szCs w:val="16"/>
          <w:vertAlign w:val="subscript"/>
        </w:rPr>
        <w:t>2</w:t>
      </w:r>
      <w:r>
        <w:rPr>
          <w:rFonts w:ascii="PT Sans" w:hAnsi="PT Sans"/>
          <w:color w:val="8A6D3B"/>
          <w:sz w:val="21"/>
          <w:szCs w:val="21"/>
        </w:rPr>
        <w:t>, y se obtiene ATP  a partir de ADP + Pi.</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p>
    <w:p w:rsidR="00284E34" w:rsidRPr="00B245FD" w:rsidRDefault="00284E34" w:rsidP="00B245FD">
      <w:pPr>
        <w:spacing w:line="240" w:lineRule="auto"/>
        <w:rPr>
          <w:rFonts w:ascii="PT Sans" w:hAnsi="PT Sans"/>
          <w:color w:val="333333"/>
          <w:sz w:val="21"/>
          <w:szCs w:val="21"/>
          <w:lang w:eastAsia="es-AR"/>
        </w:rPr>
      </w:pPr>
      <w:r w:rsidRPr="00B245FD">
        <w:rPr>
          <w:rFonts w:ascii="PT Sans" w:hAnsi="PT Sans"/>
          <w:b/>
          <w:bCs/>
          <w:color w:val="333333"/>
          <w:sz w:val="21"/>
          <w:szCs w:val="21"/>
          <w:lang w:eastAsia="es-AR"/>
        </w:rPr>
        <w:t>Elija la opción en la que se encuentren ordenados cronológicamente los eventos de la glucólisis y respiración celular:</w:t>
      </w:r>
    </w:p>
    <w:p w:rsidR="00284E34" w:rsidRPr="00B245FD" w:rsidRDefault="00284E34" w:rsidP="00B245FD">
      <w:pPr>
        <w:spacing w:after="0" w:line="240" w:lineRule="auto"/>
        <w:rPr>
          <w:rFonts w:ascii="PT Sans" w:hAnsi="PT Sans"/>
          <w:color w:val="333333"/>
          <w:sz w:val="21"/>
          <w:szCs w:val="21"/>
          <w:lang w:eastAsia="es-AR"/>
        </w:rPr>
      </w:pPr>
      <w:r w:rsidRPr="00B245FD">
        <w:rPr>
          <w:rFonts w:ascii="PT Sans" w:hAnsi="PT Sans"/>
          <w:color w:val="333333"/>
          <w:sz w:val="21"/>
          <w:szCs w:val="21"/>
          <w:lang w:eastAsia="es-AR"/>
        </w:rPr>
        <w:t>Seleccione una:</w:t>
      </w:r>
    </w:p>
    <w:p w:rsidR="00284E34" w:rsidRPr="00B245FD" w:rsidRDefault="00284E34" w:rsidP="00B245FD">
      <w:pPr>
        <w:spacing w:after="0" w:line="240" w:lineRule="auto"/>
        <w:ind w:hanging="375"/>
        <w:rPr>
          <w:rFonts w:ascii="PT Sans" w:hAnsi="PT Sans"/>
          <w:color w:val="333333"/>
          <w:sz w:val="21"/>
          <w:szCs w:val="21"/>
          <w:lang w:eastAsia="es-AR"/>
        </w:rPr>
      </w:pPr>
      <w:r w:rsidRPr="003C7B27">
        <w:rPr>
          <w:rFonts w:ascii="PT Sans" w:hAnsi="PT Sans"/>
          <w:color w:val="333333"/>
          <w:sz w:val="21"/>
          <w:szCs w:val="21"/>
        </w:rPr>
        <w:pict>
          <v:shape id="_x0000_i1063" type="#_x0000_t75" style="width:20.25pt;height:17.25pt">
            <v:imagedata r:id="rId10" o:title=""/>
          </v:shape>
        </w:pict>
      </w:r>
      <w:r w:rsidRPr="00B245FD">
        <w:rPr>
          <w:rFonts w:ascii="PT Sans" w:hAnsi="PT Sans"/>
          <w:color w:val="333333"/>
          <w:sz w:val="21"/>
          <w:szCs w:val="21"/>
          <w:lang w:eastAsia="es-AR"/>
        </w:rPr>
        <w:t>a. formación de ácido pirúvico, formación de CO</w:t>
      </w:r>
      <w:r w:rsidRPr="00B245FD">
        <w:rPr>
          <w:rFonts w:ascii="PT Sans" w:hAnsi="PT Sans"/>
          <w:color w:val="333333"/>
          <w:sz w:val="16"/>
          <w:szCs w:val="16"/>
          <w:vertAlign w:val="subscript"/>
          <w:lang w:eastAsia="es-AR"/>
        </w:rPr>
        <w:t>2</w:t>
      </w:r>
      <w:r w:rsidRPr="00B245FD">
        <w:rPr>
          <w:rFonts w:ascii="PT Sans" w:hAnsi="PT Sans"/>
          <w:color w:val="333333"/>
          <w:sz w:val="21"/>
          <w:szCs w:val="21"/>
          <w:lang w:eastAsia="es-AR"/>
        </w:rPr>
        <w:t>, oxidación de NADH</w:t>
      </w:r>
      <w:r w:rsidRPr="00B245FD">
        <w:rPr>
          <w:rFonts w:ascii="PT Sans" w:hAnsi="PT Sans"/>
          <w:color w:val="333333"/>
          <w:sz w:val="16"/>
          <w:szCs w:val="16"/>
          <w:vertAlign w:val="subscript"/>
          <w:lang w:eastAsia="es-AR"/>
        </w:rPr>
        <w:t>2</w:t>
      </w:r>
      <w:r w:rsidRPr="00B245FD">
        <w:rPr>
          <w:rFonts w:ascii="PT Sans" w:hAnsi="PT Sans"/>
          <w:color w:val="333333"/>
          <w:sz w:val="21"/>
          <w:szCs w:val="21"/>
          <w:lang w:eastAsia="es-AR"/>
        </w:rPr>
        <w:t>, reducción de O</w:t>
      </w:r>
      <w:r w:rsidRPr="00B245FD">
        <w:rPr>
          <w:rFonts w:ascii="PT Sans" w:hAnsi="PT Sans"/>
          <w:color w:val="333333"/>
          <w:sz w:val="16"/>
          <w:szCs w:val="16"/>
          <w:vertAlign w:val="subscript"/>
          <w:lang w:eastAsia="es-AR"/>
        </w:rPr>
        <w:t>2</w:t>
      </w:r>
      <w:r w:rsidRPr="00B245FD">
        <w:rPr>
          <w:rFonts w:ascii="PT Sans" w:hAnsi="PT Sans"/>
          <w:color w:val="333333"/>
          <w:sz w:val="21"/>
          <w:szCs w:val="21"/>
          <w:lang w:eastAsia="es-AR"/>
        </w:rPr>
        <w:t>.</w:t>
      </w:r>
    </w:p>
    <w:p w:rsidR="00284E34" w:rsidRPr="00B245FD" w:rsidRDefault="00284E34" w:rsidP="00B245FD">
      <w:pPr>
        <w:spacing w:after="0" w:line="240" w:lineRule="auto"/>
        <w:ind w:hanging="375"/>
        <w:rPr>
          <w:rFonts w:ascii="PT Sans" w:hAnsi="PT Sans"/>
          <w:color w:val="333333"/>
          <w:sz w:val="21"/>
          <w:szCs w:val="21"/>
          <w:lang w:eastAsia="es-AR"/>
        </w:rPr>
      </w:pPr>
      <w:r w:rsidRPr="003C7B27">
        <w:rPr>
          <w:rFonts w:ascii="PT Sans" w:hAnsi="PT Sans"/>
          <w:color w:val="333333"/>
          <w:sz w:val="21"/>
          <w:szCs w:val="21"/>
        </w:rPr>
        <w:pict>
          <v:shape id="_x0000_i1064" type="#_x0000_t75" style="width:20.25pt;height:17.25pt">
            <v:imagedata r:id="rId9" o:title=""/>
          </v:shape>
        </w:pict>
      </w:r>
      <w:r w:rsidRPr="00B245FD">
        <w:rPr>
          <w:rFonts w:ascii="PT Sans" w:hAnsi="PT Sans"/>
          <w:color w:val="333333"/>
          <w:sz w:val="21"/>
          <w:szCs w:val="21"/>
          <w:lang w:eastAsia="es-AR"/>
        </w:rPr>
        <w:t>b. oxidación de NADH</w:t>
      </w:r>
      <w:r w:rsidRPr="00B245FD">
        <w:rPr>
          <w:rFonts w:ascii="PT Sans" w:hAnsi="PT Sans"/>
          <w:color w:val="333333"/>
          <w:sz w:val="16"/>
          <w:szCs w:val="16"/>
          <w:vertAlign w:val="subscript"/>
          <w:lang w:eastAsia="es-AR"/>
        </w:rPr>
        <w:t>2</w:t>
      </w:r>
      <w:r w:rsidRPr="00B245FD">
        <w:rPr>
          <w:rFonts w:ascii="PT Sans" w:hAnsi="PT Sans"/>
          <w:color w:val="333333"/>
          <w:sz w:val="21"/>
          <w:szCs w:val="21"/>
          <w:lang w:eastAsia="es-AR"/>
        </w:rPr>
        <w:t>, reducción de O</w:t>
      </w:r>
      <w:r w:rsidRPr="00B245FD">
        <w:rPr>
          <w:rFonts w:ascii="PT Sans" w:hAnsi="PT Sans"/>
          <w:color w:val="333333"/>
          <w:sz w:val="16"/>
          <w:szCs w:val="16"/>
          <w:vertAlign w:val="subscript"/>
          <w:lang w:eastAsia="es-AR"/>
        </w:rPr>
        <w:t>2</w:t>
      </w:r>
      <w:r w:rsidRPr="00B245FD">
        <w:rPr>
          <w:rFonts w:ascii="PT Sans" w:hAnsi="PT Sans"/>
          <w:color w:val="333333"/>
          <w:sz w:val="21"/>
          <w:szCs w:val="21"/>
          <w:lang w:eastAsia="es-AR"/>
        </w:rPr>
        <w:t>, formación de ácido pirúvico, formación de CO</w:t>
      </w:r>
      <w:r w:rsidRPr="00B245FD">
        <w:rPr>
          <w:rFonts w:ascii="PT Sans" w:hAnsi="PT Sans"/>
          <w:color w:val="333333"/>
          <w:sz w:val="16"/>
          <w:szCs w:val="16"/>
          <w:vertAlign w:val="subscript"/>
          <w:lang w:eastAsia="es-AR"/>
        </w:rPr>
        <w:t>2</w:t>
      </w:r>
      <w:r w:rsidRPr="00B245FD">
        <w:rPr>
          <w:rFonts w:ascii="PT Sans" w:hAnsi="PT Sans"/>
          <w:color w:val="333333"/>
          <w:sz w:val="21"/>
          <w:szCs w:val="21"/>
          <w:lang w:eastAsia="es-AR"/>
        </w:rPr>
        <w:t>.</w:t>
      </w:r>
    </w:p>
    <w:p w:rsidR="00284E34" w:rsidRPr="00B245FD" w:rsidRDefault="00284E34" w:rsidP="00B245FD">
      <w:pPr>
        <w:shd w:val="clear" w:color="auto" w:fill="F2DEDE"/>
        <w:spacing w:after="0" w:line="240" w:lineRule="auto"/>
        <w:ind w:hanging="375"/>
        <w:rPr>
          <w:rFonts w:ascii="PT Sans" w:hAnsi="PT Sans"/>
          <w:color w:val="333333"/>
          <w:sz w:val="21"/>
          <w:szCs w:val="21"/>
          <w:lang w:eastAsia="es-AR"/>
        </w:rPr>
      </w:pPr>
      <w:r w:rsidRPr="003C7B27">
        <w:rPr>
          <w:rFonts w:ascii="PT Sans" w:hAnsi="PT Sans"/>
          <w:color w:val="333333"/>
          <w:sz w:val="21"/>
          <w:szCs w:val="21"/>
        </w:rPr>
        <w:pict>
          <v:shape id="_x0000_i1065" type="#_x0000_t75" style="width:20.25pt;height:17.25pt">
            <v:imagedata r:id="rId9" o:title=""/>
          </v:shape>
        </w:pict>
      </w:r>
      <w:r w:rsidRPr="00B245FD">
        <w:rPr>
          <w:rFonts w:ascii="PT Sans" w:hAnsi="PT Sans"/>
          <w:color w:val="333333"/>
          <w:sz w:val="21"/>
          <w:szCs w:val="21"/>
          <w:lang w:eastAsia="es-AR"/>
        </w:rPr>
        <w:t>c. formación de ácido pirúvico, formación de CO</w:t>
      </w:r>
      <w:r w:rsidRPr="00B245FD">
        <w:rPr>
          <w:rFonts w:ascii="PT Sans" w:hAnsi="PT Sans"/>
          <w:color w:val="333333"/>
          <w:sz w:val="16"/>
          <w:szCs w:val="16"/>
          <w:vertAlign w:val="subscript"/>
          <w:lang w:eastAsia="es-AR"/>
        </w:rPr>
        <w:t>2</w:t>
      </w:r>
      <w:r w:rsidRPr="00B245FD">
        <w:rPr>
          <w:rFonts w:ascii="PT Sans" w:hAnsi="PT Sans"/>
          <w:color w:val="333333"/>
          <w:sz w:val="21"/>
          <w:szCs w:val="21"/>
          <w:lang w:eastAsia="es-AR"/>
        </w:rPr>
        <w:t>, reducción de O</w:t>
      </w:r>
      <w:r w:rsidRPr="00B245FD">
        <w:rPr>
          <w:rFonts w:ascii="PT Sans" w:hAnsi="PT Sans"/>
          <w:color w:val="333333"/>
          <w:sz w:val="16"/>
          <w:szCs w:val="16"/>
          <w:vertAlign w:val="subscript"/>
          <w:lang w:eastAsia="es-AR"/>
        </w:rPr>
        <w:t>2</w:t>
      </w:r>
      <w:r w:rsidRPr="00B245FD">
        <w:rPr>
          <w:rFonts w:ascii="PT Sans" w:hAnsi="PT Sans"/>
          <w:color w:val="333333"/>
          <w:sz w:val="21"/>
          <w:szCs w:val="21"/>
          <w:lang w:eastAsia="es-AR"/>
        </w:rPr>
        <w:t>, oxidación de NADH</w:t>
      </w:r>
      <w:r w:rsidRPr="00B245FD">
        <w:rPr>
          <w:rFonts w:ascii="PT Sans" w:hAnsi="PT Sans"/>
          <w:color w:val="333333"/>
          <w:sz w:val="16"/>
          <w:szCs w:val="16"/>
          <w:vertAlign w:val="subscript"/>
          <w:lang w:eastAsia="es-AR"/>
        </w:rPr>
        <w:t>2</w:t>
      </w:r>
      <w:r w:rsidRPr="00B245FD">
        <w:rPr>
          <w:rFonts w:ascii="PT Sans" w:hAnsi="PT Sans"/>
          <w:color w:val="333333"/>
          <w:sz w:val="21"/>
          <w:szCs w:val="21"/>
          <w:lang w:eastAsia="es-AR"/>
        </w:rPr>
        <w:t>. </w:t>
      </w:r>
    </w:p>
    <w:p w:rsidR="00284E34" w:rsidRPr="00B245FD" w:rsidRDefault="00284E34" w:rsidP="00B245FD">
      <w:pPr>
        <w:spacing w:after="72" w:line="240" w:lineRule="auto"/>
        <w:ind w:hanging="375"/>
        <w:rPr>
          <w:rFonts w:ascii="PT Sans" w:hAnsi="PT Sans"/>
          <w:color w:val="333333"/>
          <w:sz w:val="21"/>
          <w:szCs w:val="21"/>
          <w:lang w:eastAsia="es-AR"/>
        </w:rPr>
      </w:pPr>
      <w:r w:rsidRPr="003C7B27">
        <w:rPr>
          <w:rFonts w:ascii="PT Sans" w:hAnsi="PT Sans"/>
          <w:color w:val="333333"/>
          <w:sz w:val="21"/>
          <w:szCs w:val="21"/>
        </w:rPr>
        <w:pict>
          <v:shape id="_x0000_i1066" type="#_x0000_t75" style="width:20.25pt;height:17.25pt">
            <v:imagedata r:id="rId9" o:title=""/>
          </v:shape>
        </w:pict>
      </w:r>
      <w:r w:rsidRPr="00B245FD">
        <w:rPr>
          <w:rFonts w:ascii="PT Sans" w:hAnsi="PT Sans"/>
          <w:color w:val="333333"/>
          <w:sz w:val="21"/>
          <w:szCs w:val="21"/>
          <w:lang w:eastAsia="es-AR"/>
        </w:rPr>
        <w:t>d. formación de CO</w:t>
      </w:r>
      <w:r w:rsidRPr="00B245FD">
        <w:rPr>
          <w:rFonts w:ascii="PT Sans" w:hAnsi="PT Sans"/>
          <w:color w:val="333333"/>
          <w:sz w:val="16"/>
          <w:szCs w:val="16"/>
          <w:vertAlign w:val="subscript"/>
          <w:lang w:eastAsia="es-AR"/>
        </w:rPr>
        <w:t>2</w:t>
      </w:r>
      <w:r w:rsidRPr="00B245FD">
        <w:rPr>
          <w:rFonts w:ascii="PT Sans" w:hAnsi="PT Sans"/>
          <w:color w:val="333333"/>
          <w:sz w:val="21"/>
          <w:szCs w:val="21"/>
          <w:lang w:eastAsia="es-AR"/>
        </w:rPr>
        <w:t>, formación de ácido pirúvico, oxidación de NADH</w:t>
      </w:r>
      <w:r w:rsidRPr="00B245FD">
        <w:rPr>
          <w:rFonts w:ascii="PT Sans" w:hAnsi="PT Sans"/>
          <w:color w:val="333333"/>
          <w:sz w:val="16"/>
          <w:szCs w:val="16"/>
          <w:vertAlign w:val="subscript"/>
          <w:lang w:eastAsia="es-AR"/>
        </w:rPr>
        <w:t>2</w:t>
      </w:r>
      <w:r w:rsidRPr="00B245FD">
        <w:rPr>
          <w:rFonts w:ascii="PT Sans" w:hAnsi="PT Sans"/>
          <w:color w:val="333333"/>
          <w:sz w:val="21"/>
          <w:szCs w:val="21"/>
          <w:lang w:eastAsia="es-AR"/>
        </w:rPr>
        <w:t>, reducción de O</w:t>
      </w:r>
      <w:r w:rsidRPr="00B245FD">
        <w:rPr>
          <w:rFonts w:ascii="PT Sans" w:hAnsi="PT Sans"/>
          <w:color w:val="333333"/>
          <w:sz w:val="16"/>
          <w:szCs w:val="16"/>
          <w:vertAlign w:val="subscript"/>
          <w:lang w:eastAsia="es-AR"/>
        </w:rPr>
        <w:t>2</w:t>
      </w:r>
      <w:r w:rsidRPr="00B245FD">
        <w:rPr>
          <w:rFonts w:ascii="PT Sans" w:hAnsi="PT Sans"/>
          <w:color w:val="333333"/>
          <w:sz w:val="21"/>
          <w:szCs w:val="21"/>
          <w:lang w:eastAsia="es-AR"/>
        </w:rPr>
        <w:t>.</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Indicar si las siguientes oraciones son </w:t>
      </w:r>
      <w:r>
        <w:rPr>
          <w:rStyle w:val="Strong"/>
          <w:rFonts w:ascii="PT Sans" w:hAnsi="PT Sans"/>
          <w:color w:val="333333"/>
          <w:sz w:val="21"/>
          <w:szCs w:val="21"/>
        </w:rPr>
        <w:t>verdaderas</w:t>
      </w:r>
      <w:r>
        <w:rPr>
          <w:rFonts w:ascii="PT Sans" w:hAnsi="PT Sans"/>
          <w:color w:val="333333"/>
          <w:sz w:val="21"/>
          <w:szCs w:val="21"/>
        </w:rPr>
        <w:t> o </w:t>
      </w:r>
      <w:r>
        <w:rPr>
          <w:rStyle w:val="Strong"/>
          <w:rFonts w:ascii="PT Sans" w:hAnsi="PT Sans"/>
          <w:color w:val="333333"/>
          <w:sz w:val="21"/>
          <w:szCs w:val="21"/>
        </w:rPr>
        <w:t>falsas:</w:t>
      </w: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a) Si hay exceso de acetilo, éste se puede convertir en ácido graso. </w:t>
      </w:r>
      <w:r w:rsidRPr="003C7B27">
        <w:rPr>
          <w:rStyle w:val="control"/>
          <w:rFonts w:ascii="PT Sans" w:hAnsi="PT Sans"/>
          <w:color w:val="333333"/>
          <w:sz w:val="21"/>
          <w:szCs w:val="21"/>
        </w:rPr>
        <w:pict>
          <v:shape id="_x0000_i1067" type="#_x0000_t75" style="width:81.75pt;height:18pt">
            <v:imagedata r:id="rId25" o:title=""/>
          </v:shape>
        </w:pict>
      </w:r>
      <w:r>
        <w:rPr>
          <w:rStyle w:val="control"/>
          <w:rFonts w:ascii="PT Sans" w:hAnsi="PT Sans"/>
          <w:color w:val="333333"/>
          <w:sz w:val="21"/>
          <w:szCs w:val="21"/>
        </w:rPr>
        <w:t> </w:t>
      </w: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b) Se puede obtener energía de los aceites y grasas porque, por procesos anabólicos, pueden convertirse en acetilos que ingresan al ciclo de Krebs. </w:t>
      </w:r>
      <w:r w:rsidRPr="003C7B27">
        <w:rPr>
          <w:rStyle w:val="control"/>
          <w:rFonts w:ascii="PT Sans" w:hAnsi="PT Sans"/>
          <w:color w:val="333333"/>
          <w:sz w:val="21"/>
          <w:szCs w:val="21"/>
        </w:rPr>
        <w:pict>
          <v:shape id="_x0000_i1068" type="#_x0000_t75" style="width:81.75pt;height:18pt">
            <v:imagedata r:id="rId26" o:title=""/>
          </v:shape>
        </w:pict>
      </w:r>
      <w:r>
        <w:rPr>
          <w:rStyle w:val="control"/>
          <w:rFonts w:ascii="PT Sans" w:hAnsi="PT Sans"/>
          <w:color w:val="333333"/>
          <w:sz w:val="21"/>
          <w:szCs w:val="21"/>
        </w:rPr>
        <w:t> </w:t>
      </w: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c) La glucosa, en el hígado, por un proceso anabólico endergónico, puede almacenarse como glucógeno. </w:t>
      </w:r>
      <w:r w:rsidRPr="003C7B27">
        <w:rPr>
          <w:rStyle w:val="control"/>
          <w:rFonts w:ascii="PT Sans" w:hAnsi="PT Sans"/>
          <w:color w:val="333333"/>
          <w:sz w:val="21"/>
          <w:szCs w:val="21"/>
        </w:rPr>
        <w:pict>
          <v:shape id="_x0000_i1069" type="#_x0000_t75" style="width:81.75pt;height:18pt">
            <v:imagedata r:id="rId27" o:title=""/>
          </v:shape>
        </w:pict>
      </w:r>
      <w:r>
        <w:rPr>
          <w:rStyle w:val="control"/>
          <w:rFonts w:ascii="PT Sans" w:hAnsi="PT Sans"/>
          <w:color w:val="333333"/>
          <w:sz w:val="21"/>
          <w:szCs w:val="21"/>
        </w:rPr>
        <w:t> </w:t>
      </w: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d) Si una persona consume proteínas en exceso, no puede obtener energía de las mismas. </w:t>
      </w:r>
      <w:r w:rsidRPr="003C7B27">
        <w:rPr>
          <w:rStyle w:val="control"/>
          <w:rFonts w:ascii="PT Sans" w:hAnsi="PT Sans"/>
          <w:color w:val="333333"/>
          <w:sz w:val="21"/>
          <w:szCs w:val="21"/>
        </w:rPr>
        <w:pict>
          <v:shape id="_x0000_i1070" type="#_x0000_t75" style="width:81.75pt;height:18pt">
            <v:imagedata r:id="rId28" o:title=""/>
          </v:shape>
        </w:pict>
      </w:r>
      <w:r>
        <w:rPr>
          <w:rStyle w:val="control"/>
          <w:rFonts w:ascii="PT Sans" w:hAnsi="PT Sans"/>
          <w:color w:val="333333"/>
          <w:sz w:val="21"/>
          <w:szCs w:val="21"/>
        </w:rPr>
        <w:t> </w:t>
      </w:r>
    </w:p>
    <w:p w:rsidR="00284E34" w:rsidRDefault="00284E34" w:rsidP="00B245FD">
      <w:pPr>
        <w:pStyle w:val="Heading4"/>
        <w:shd w:val="clear" w:color="auto" w:fill="FCF8E3"/>
        <w:spacing w:before="150" w:beforeAutospacing="0" w:after="150" w:afterAutospacing="0" w:line="300" w:lineRule="atLeast"/>
        <w:rPr>
          <w:rFonts w:ascii="Oswald" w:hAnsi="Oswald"/>
          <w:b w:val="0"/>
          <w:bCs w:val="0"/>
          <w:color w:val="545454"/>
          <w:sz w:val="21"/>
          <w:szCs w:val="21"/>
        </w:rPr>
      </w:pPr>
      <w:r>
        <w:rPr>
          <w:rFonts w:ascii="Oswald" w:hAnsi="Oswald"/>
          <w:b w:val="0"/>
          <w:bCs w:val="0"/>
          <w:color w:val="545454"/>
          <w:sz w:val="21"/>
          <w:szCs w:val="21"/>
        </w:rPr>
        <w:t>Retroalimentación</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r>
        <w:rPr>
          <w:rFonts w:ascii="PT Sans" w:hAnsi="PT Sans"/>
          <w:color w:val="8A6D3B"/>
          <w:sz w:val="21"/>
          <w:szCs w:val="21"/>
        </w:rPr>
        <w:t>Respuesta parcialmente correcta.</w:t>
      </w:r>
    </w:p>
    <w:p w:rsidR="00284E34" w:rsidRDefault="00284E34" w:rsidP="00B245FD">
      <w:pPr>
        <w:shd w:val="clear" w:color="auto" w:fill="FCF8E3"/>
        <w:rPr>
          <w:rFonts w:ascii="PT Sans" w:hAnsi="PT Sans"/>
          <w:color w:val="8A6D3B"/>
          <w:sz w:val="21"/>
          <w:szCs w:val="21"/>
        </w:rPr>
      </w:pPr>
      <w:r>
        <w:rPr>
          <w:rFonts w:ascii="PT Sans" w:hAnsi="PT Sans"/>
          <w:color w:val="8A6D3B"/>
          <w:sz w:val="21"/>
          <w:szCs w:val="21"/>
        </w:rPr>
        <w:t>Ha seleccionado correctamente 3.</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r>
        <w:rPr>
          <w:rFonts w:ascii="PT Sans" w:hAnsi="PT Sans"/>
          <w:color w:val="8A6D3B"/>
          <w:sz w:val="21"/>
          <w:szCs w:val="21"/>
        </w:rPr>
        <w:t>a) El  acetilo se oxida a CO</w:t>
      </w:r>
      <w:r>
        <w:rPr>
          <w:rFonts w:ascii="PT Sans" w:hAnsi="PT Sans"/>
          <w:color w:val="8A6D3B"/>
          <w:sz w:val="16"/>
          <w:szCs w:val="16"/>
          <w:vertAlign w:val="subscript"/>
        </w:rPr>
        <w:t>2</w:t>
      </w:r>
      <w:r>
        <w:rPr>
          <w:rFonts w:ascii="PT Sans" w:hAnsi="PT Sans"/>
          <w:color w:val="8A6D3B"/>
          <w:sz w:val="21"/>
          <w:szCs w:val="21"/>
        </w:rPr>
        <w:t> durante la respiración celular aeróbica.</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r>
        <w:rPr>
          <w:rFonts w:ascii="PT Sans" w:hAnsi="PT Sans"/>
          <w:color w:val="8A6D3B"/>
          <w:sz w:val="21"/>
          <w:szCs w:val="21"/>
        </w:rPr>
        <w:t>b) A partir de aceites y grasas obtenemos glicerol y  ácidos grasos, éstos últimos por procesos catabólicos pueden convertirse en acetilos que ingresan al ciclo de Krebs.</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r>
        <w:rPr>
          <w:rFonts w:ascii="PT Sans" w:hAnsi="PT Sans"/>
          <w:color w:val="8A6D3B"/>
          <w:sz w:val="21"/>
          <w:szCs w:val="21"/>
        </w:rPr>
        <w:t>c) La glucosa en el hígado, por procesos anabólicos endergónicos, se almacena como glucógeno.</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r>
        <w:rPr>
          <w:rFonts w:ascii="PT Sans" w:hAnsi="PT Sans"/>
          <w:color w:val="8A6D3B"/>
          <w:sz w:val="21"/>
          <w:szCs w:val="21"/>
        </w:rPr>
        <w:t>d) Los aminoácidos de las proteínas se desaminan y, a partir de ellos, se sintetiza ácido pirúvico, acetilo, o algún intermediario del ciclo de Krebs.</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Indique si las siguientes afirmaciones son </w:t>
      </w:r>
      <w:r>
        <w:rPr>
          <w:rStyle w:val="Strong"/>
          <w:rFonts w:ascii="PT Sans" w:hAnsi="PT Sans"/>
          <w:color w:val="333333"/>
          <w:sz w:val="21"/>
          <w:szCs w:val="21"/>
        </w:rPr>
        <w:t>verdaderas</w:t>
      </w:r>
      <w:r>
        <w:rPr>
          <w:rFonts w:ascii="PT Sans" w:hAnsi="PT Sans"/>
          <w:color w:val="333333"/>
          <w:sz w:val="21"/>
          <w:szCs w:val="21"/>
        </w:rPr>
        <w:t> o </w:t>
      </w:r>
      <w:r>
        <w:rPr>
          <w:rStyle w:val="Strong"/>
          <w:rFonts w:ascii="PT Sans" w:hAnsi="PT Sans"/>
          <w:color w:val="333333"/>
          <w:sz w:val="21"/>
          <w:szCs w:val="21"/>
        </w:rPr>
        <w:t>falsas</w:t>
      </w:r>
      <w:r>
        <w:rPr>
          <w:rFonts w:ascii="PT Sans" w:hAnsi="PT Sans"/>
          <w:color w:val="333333"/>
          <w:sz w:val="21"/>
          <w:szCs w:val="21"/>
        </w:rPr>
        <w:t>:</w:t>
      </w: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a) Las células del hígado pueden sintetizar aminoácidos a partir de la transaminación de intermediarios del ciclo de Krebs. </w:t>
      </w:r>
      <w:r w:rsidRPr="003C7B27">
        <w:rPr>
          <w:rStyle w:val="control"/>
          <w:rFonts w:ascii="PT Sans" w:hAnsi="PT Sans"/>
          <w:color w:val="333333"/>
          <w:sz w:val="21"/>
          <w:szCs w:val="21"/>
        </w:rPr>
        <w:pict>
          <v:shape id="_x0000_i1071" type="#_x0000_t75" style="width:81.75pt;height:18pt">
            <v:imagedata r:id="rId29" o:title=""/>
          </v:shape>
        </w:pict>
      </w:r>
      <w:r>
        <w:rPr>
          <w:rStyle w:val="control"/>
          <w:rFonts w:ascii="PT Sans" w:hAnsi="PT Sans"/>
          <w:color w:val="333333"/>
          <w:sz w:val="21"/>
          <w:szCs w:val="21"/>
        </w:rPr>
        <w:t> </w:t>
      </w: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b) Solamente los aminoácidos y los nucleótidos son fuente de materia. </w:t>
      </w:r>
      <w:r w:rsidRPr="003C7B27">
        <w:rPr>
          <w:rStyle w:val="control"/>
          <w:rFonts w:ascii="PT Sans" w:hAnsi="PT Sans"/>
          <w:color w:val="333333"/>
          <w:sz w:val="21"/>
          <w:szCs w:val="21"/>
        </w:rPr>
        <w:pict>
          <v:shape id="_x0000_i1072" type="#_x0000_t75" style="width:81.75pt;height:18pt">
            <v:imagedata r:id="rId30" o:title=""/>
          </v:shape>
        </w:pict>
      </w:r>
      <w:r>
        <w:rPr>
          <w:rStyle w:val="control"/>
          <w:rFonts w:ascii="PT Sans" w:hAnsi="PT Sans"/>
          <w:color w:val="333333"/>
          <w:sz w:val="21"/>
          <w:szCs w:val="21"/>
        </w:rPr>
        <w:t> </w:t>
      </w: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c) Sólo algunas células realizan glucólisis, proceso donde hay reducción parcial de la glucosa. </w:t>
      </w:r>
      <w:r w:rsidRPr="003C7B27">
        <w:rPr>
          <w:rStyle w:val="control"/>
          <w:rFonts w:ascii="PT Sans" w:hAnsi="PT Sans"/>
          <w:color w:val="333333"/>
          <w:sz w:val="21"/>
          <w:szCs w:val="21"/>
        </w:rPr>
        <w:pict>
          <v:shape id="_x0000_i1073" type="#_x0000_t75" style="width:81.75pt;height:18pt">
            <v:imagedata r:id="rId31" o:title=""/>
          </v:shape>
        </w:pict>
      </w:r>
      <w:r>
        <w:rPr>
          <w:rStyle w:val="control"/>
          <w:rFonts w:ascii="PT Sans" w:hAnsi="PT Sans"/>
          <w:color w:val="333333"/>
          <w:sz w:val="21"/>
          <w:szCs w:val="21"/>
        </w:rPr>
        <w:t> </w:t>
      </w: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d) El transporte por bombas, a través de las membranas, requiere de la respiración celular. </w:t>
      </w:r>
      <w:r w:rsidRPr="003C7B27">
        <w:rPr>
          <w:rStyle w:val="control"/>
          <w:rFonts w:ascii="PT Sans" w:hAnsi="PT Sans"/>
          <w:color w:val="333333"/>
          <w:sz w:val="21"/>
          <w:szCs w:val="21"/>
        </w:rPr>
        <w:pict>
          <v:shape id="_x0000_i1074" type="#_x0000_t75" style="width:81.75pt;height:18pt">
            <v:imagedata r:id="rId32" o:title=""/>
          </v:shape>
        </w:pict>
      </w:r>
      <w:r>
        <w:rPr>
          <w:rStyle w:val="control"/>
          <w:rFonts w:ascii="PT Sans" w:hAnsi="PT Sans"/>
          <w:color w:val="333333"/>
          <w:sz w:val="21"/>
          <w:szCs w:val="21"/>
        </w:rPr>
        <w:t> </w:t>
      </w:r>
    </w:p>
    <w:p w:rsidR="00284E34" w:rsidRDefault="00284E34" w:rsidP="00B245FD">
      <w:pPr>
        <w:shd w:val="clear" w:color="auto" w:fill="FCF8E3"/>
        <w:rPr>
          <w:rFonts w:ascii="PT Sans" w:hAnsi="PT Sans"/>
          <w:color w:val="8A6D3B"/>
          <w:sz w:val="21"/>
          <w:szCs w:val="21"/>
        </w:rPr>
      </w:pPr>
      <w:r>
        <w:rPr>
          <w:rFonts w:ascii="PT Sans" w:hAnsi="PT Sans"/>
          <w:color w:val="8A6D3B"/>
          <w:sz w:val="21"/>
          <w:szCs w:val="21"/>
        </w:rPr>
        <w:t>.</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r>
        <w:rPr>
          <w:rFonts w:ascii="PT Sans" w:hAnsi="PT Sans"/>
          <w:color w:val="8A6D3B"/>
          <w:sz w:val="21"/>
          <w:szCs w:val="21"/>
        </w:rPr>
        <w:t>a) Las células del hígado por transaminación de ácido pirúvico o algún intermediario del ciclo de Krebs, pueden sintetizar aminoácidos.</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r>
        <w:rPr>
          <w:rFonts w:ascii="PT Sans" w:hAnsi="PT Sans"/>
          <w:color w:val="8A6D3B"/>
          <w:sz w:val="21"/>
          <w:szCs w:val="21"/>
        </w:rPr>
        <w:t>b) Tanto los aminoácidos y los nucleótidos como los hidratos de carbono y los lípidos, son fuente de materia.</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r>
        <w:rPr>
          <w:rFonts w:ascii="PT Sans" w:hAnsi="PT Sans"/>
          <w:color w:val="8A6D3B"/>
          <w:sz w:val="21"/>
          <w:szCs w:val="21"/>
        </w:rPr>
        <w:t>c) Todas las células realizan glucólisis, proceso donde se degrada parcialmente la glucosa a ácido pirúvico.</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r>
        <w:rPr>
          <w:rFonts w:ascii="PT Sans" w:hAnsi="PT Sans"/>
          <w:color w:val="8A6D3B"/>
          <w:sz w:val="21"/>
          <w:szCs w:val="21"/>
        </w:rPr>
        <w:t>d) El transporte por bombas es un tipo de transporte activo que requiere ATP, por lo tanto depende de la respiración celular.</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p>
    <w:p w:rsidR="00284E34" w:rsidRPr="00B245FD" w:rsidRDefault="00284E34" w:rsidP="00B245FD">
      <w:pPr>
        <w:spacing w:line="240" w:lineRule="auto"/>
        <w:rPr>
          <w:rFonts w:ascii="PT Sans" w:hAnsi="PT Sans"/>
          <w:color w:val="333333"/>
          <w:sz w:val="21"/>
          <w:szCs w:val="21"/>
          <w:lang w:eastAsia="es-AR"/>
        </w:rPr>
      </w:pPr>
      <w:r w:rsidRPr="00B245FD">
        <w:rPr>
          <w:rFonts w:ascii="PT Sans" w:hAnsi="PT Sans"/>
          <w:color w:val="333333"/>
          <w:sz w:val="21"/>
          <w:szCs w:val="21"/>
          <w:lang w:eastAsia="es-AR"/>
        </w:rPr>
        <w:t>Si usted se alimenta de carne, indique las moléculas</w:t>
      </w:r>
      <w:r w:rsidRPr="00B245FD">
        <w:rPr>
          <w:rFonts w:ascii="PT Sans" w:hAnsi="PT Sans"/>
          <w:b/>
          <w:bCs/>
          <w:color w:val="333333"/>
          <w:sz w:val="21"/>
          <w:szCs w:val="21"/>
          <w:lang w:eastAsia="es-AR"/>
        </w:rPr>
        <w:t> </w:t>
      </w:r>
      <w:r w:rsidRPr="00B245FD">
        <w:rPr>
          <w:rFonts w:ascii="PT Sans" w:hAnsi="PT Sans"/>
          <w:color w:val="333333"/>
          <w:sz w:val="21"/>
          <w:szCs w:val="21"/>
          <w:lang w:eastAsia="es-AR"/>
        </w:rPr>
        <w:t>en las que secuencialmente espera encontrar un </w:t>
      </w:r>
      <w:r w:rsidRPr="00B245FD">
        <w:rPr>
          <w:rFonts w:ascii="PT Sans" w:hAnsi="PT Sans"/>
          <w:b/>
          <w:bCs/>
          <w:color w:val="333333"/>
          <w:sz w:val="21"/>
          <w:szCs w:val="21"/>
          <w:lang w:eastAsia="es-AR"/>
        </w:rPr>
        <w:t>átomo de carbono presente en los triglicéridos de la carne</w:t>
      </w:r>
      <w:r w:rsidRPr="00B245FD">
        <w:rPr>
          <w:rFonts w:ascii="PT Sans" w:hAnsi="PT Sans"/>
          <w:color w:val="333333"/>
          <w:sz w:val="21"/>
          <w:szCs w:val="21"/>
          <w:lang w:eastAsia="es-AR"/>
        </w:rPr>
        <w:t>, desde que entra a su boca hasta que se forma un </w:t>
      </w:r>
      <w:r w:rsidRPr="00B245FD">
        <w:rPr>
          <w:rFonts w:ascii="PT Sans" w:hAnsi="PT Sans"/>
          <w:b/>
          <w:bCs/>
          <w:color w:val="333333"/>
          <w:sz w:val="21"/>
          <w:szCs w:val="21"/>
          <w:lang w:eastAsia="es-AR"/>
        </w:rPr>
        <w:t>aminoácido no esencial en una de sus células del hígado</w:t>
      </w:r>
      <w:r w:rsidRPr="00B245FD">
        <w:rPr>
          <w:rFonts w:ascii="PT Sans" w:hAnsi="PT Sans"/>
          <w:color w:val="333333"/>
          <w:sz w:val="21"/>
          <w:szCs w:val="21"/>
          <w:lang w:eastAsia="es-AR"/>
        </w:rPr>
        <w:t>.</w:t>
      </w:r>
    </w:p>
    <w:p w:rsidR="00284E34" w:rsidRPr="00B245FD" w:rsidRDefault="00284E34" w:rsidP="00B245FD">
      <w:pPr>
        <w:spacing w:after="0" w:line="240" w:lineRule="auto"/>
        <w:rPr>
          <w:rFonts w:ascii="PT Sans" w:hAnsi="PT Sans"/>
          <w:color w:val="333333"/>
          <w:sz w:val="21"/>
          <w:szCs w:val="21"/>
          <w:lang w:eastAsia="es-AR"/>
        </w:rPr>
      </w:pPr>
      <w:r w:rsidRPr="00B245FD">
        <w:rPr>
          <w:rFonts w:ascii="PT Sans" w:hAnsi="PT Sans"/>
          <w:color w:val="333333"/>
          <w:sz w:val="21"/>
          <w:szCs w:val="21"/>
          <w:lang w:eastAsia="es-AR"/>
        </w:rPr>
        <w:t>Seleccione una:</w:t>
      </w:r>
    </w:p>
    <w:p w:rsidR="00284E34" w:rsidRPr="00B245FD" w:rsidRDefault="00284E34" w:rsidP="00B245FD">
      <w:pPr>
        <w:spacing w:after="0" w:line="240" w:lineRule="auto"/>
        <w:ind w:hanging="375"/>
        <w:rPr>
          <w:rFonts w:ascii="PT Sans" w:hAnsi="PT Sans"/>
          <w:color w:val="333333"/>
          <w:sz w:val="21"/>
          <w:szCs w:val="21"/>
          <w:lang w:eastAsia="es-AR"/>
        </w:rPr>
      </w:pPr>
      <w:r w:rsidRPr="003C7B27">
        <w:rPr>
          <w:rFonts w:ascii="PT Sans" w:hAnsi="PT Sans"/>
          <w:color w:val="333333"/>
          <w:sz w:val="21"/>
          <w:szCs w:val="21"/>
        </w:rPr>
        <w:pict>
          <v:shape id="_x0000_i1075" type="#_x0000_t75" style="width:20.25pt;height:17.25pt">
            <v:imagedata r:id="rId10" o:title=""/>
          </v:shape>
        </w:pict>
      </w:r>
      <w:r w:rsidRPr="00B245FD">
        <w:rPr>
          <w:rFonts w:ascii="PT Sans" w:hAnsi="PT Sans"/>
          <w:color w:val="333333"/>
          <w:sz w:val="21"/>
          <w:szCs w:val="21"/>
          <w:lang w:eastAsia="es-AR"/>
        </w:rPr>
        <w:t>a. triglicérido, ácido graso, acetilo, aminoácido.</w:t>
      </w:r>
    </w:p>
    <w:p w:rsidR="00284E34" w:rsidRPr="00B245FD" w:rsidRDefault="00284E34" w:rsidP="00B245FD">
      <w:pPr>
        <w:spacing w:after="0" w:line="240" w:lineRule="auto"/>
        <w:ind w:hanging="375"/>
        <w:rPr>
          <w:rFonts w:ascii="PT Sans" w:hAnsi="PT Sans"/>
          <w:color w:val="333333"/>
          <w:sz w:val="21"/>
          <w:szCs w:val="21"/>
          <w:lang w:eastAsia="es-AR"/>
        </w:rPr>
      </w:pPr>
      <w:r w:rsidRPr="003C7B27">
        <w:rPr>
          <w:rFonts w:ascii="PT Sans" w:hAnsi="PT Sans"/>
          <w:color w:val="333333"/>
          <w:sz w:val="21"/>
          <w:szCs w:val="21"/>
        </w:rPr>
        <w:pict>
          <v:shape id="_x0000_i1076" type="#_x0000_t75" style="width:20.25pt;height:17.25pt">
            <v:imagedata r:id="rId9" o:title=""/>
          </v:shape>
        </w:pict>
      </w:r>
      <w:r w:rsidRPr="00B245FD">
        <w:rPr>
          <w:rFonts w:ascii="PT Sans" w:hAnsi="PT Sans"/>
          <w:color w:val="333333"/>
          <w:sz w:val="21"/>
          <w:szCs w:val="21"/>
          <w:lang w:eastAsia="es-AR"/>
        </w:rPr>
        <w:t>b. fosfolípido, glicerol, glucosa, aminoácido.</w:t>
      </w:r>
    </w:p>
    <w:p w:rsidR="00284E34" w:rsidRPr="00B245FD" w:rsidRDefault="00284E34" w:rsidP="00B245FD">
      <w:pPr>
        <w:shd w:val="clear" w:color="auto" w:fill="F2DEDE"/>
        <w:spacing w:after="0" w:line="240" w:lineRule="auto"/>
        <w:ind w:hanging="375"/>
        <w:rPr>
          <w:rFonts w:ascii="PT Sans" w:hAnsi="PT Sans"/>
          <w:color w:val="333333"/>
          <w:sz w:val="21"/>
          <w:szCs w:val="21"/>
          <w:lang w:eastAsia="es-AR"/>
        </w:rPr>
      </w:pPr>
      <w:r w:rsidRPr="003C7B27">
        <w:rPr>
          <w:rFonts w:ascii="PT Sans" w:hAnsi="PT Sans"/>
          <w:color w:val="333333"/>
          <w:sz w:val="21"/>
          <w:szCs w:val="21"/>
        </w:rPr>
        <w:pict>
          <v:shape id="_x0000_i1077" type="#_x0000_t75" style="width:20.25pt;height:17.25pt">
            <v:imagedata r:id="rId9" o:title=""/>
          </v:shape>
        </w:pict>
      </w:r>
      <w:r w:rsidRPr="00B245FD">
        <w:rPr>
          <w:rFonts w:ascii="PT Sans" w:hAnsi="PT Sans"/>
          <w:color w:val="333333"/>
          <w:sz w:val="21"/>
          <w:szCs w:val="21"/>
          <w:lang w:eastAsia="es-AR"/>
        </w:rPr>
        <w:t>c. triglicérido, glucosa, ácido graso, aminoácido. </w:t>
      </w:r>
    </w:p>
    <w:p w:rsidR="00284E34" w:rsidRPr="00B245FD" w:rsidRDefault="00284E34" w:rsidP="00B245FD">
      <w:pPr>
        <w:spacing w:after="72" w:line="240" w:lineRule="auto"/>
        <w:ind w:hanging="375"/>
        <w:rPr>
          <w:rFonts w:ascii="PT Sans" w:hAnsi="PT Sans"/>
          <w:color w:val="333333"/>
          <w:sz w:val="21"/>
          <w:szCs w:val="21"/>
          <w:lang w:eastAsia="es-AR"/>
        </w:rPr>
      </w:pPr>
      <w:r w:rsidRPr="003C7B27">
        <w:rPr>
          <w:rFonts w:ascii="PT Sans" w:hAnsi="PT Sans"/>
          <w:color w:val="333333"/>
          <w:sz w:val="21"/>
          <w:szCs w:val="21"/>
        </w:rPr>
        <w:pict>
          <v:shape id="_x0000_i1078" type="#_x0000_t75" style="width:20.25pt;height:17.25pt">
            <v:imagedata r:id="rId9" o:title=""/>
          </v:shape>
        </w:pict>
      </w:r>
      <w:r w:rsidRPr="00B245FD">
        <w:rPr>
          <w:rFonts w:ascii="PT Sans" w:hAnsi="PT Sans"/>
          <w:color w:val="333333"/>
          <w:sz w:val="21"/>
          <w:szCs w:val="21"/>
          <w:lang w:eastAsia="es-AR"/>
        </w:rPr>
        <w:t>d. almidón, maltosa, glucosa, aminoácido.</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p>
    <w:p w:rsidR="00284E34" w:rsidRDefault="00284E34" w:rsidP="00B245FD">
      <w:pPr>
        <w:pStyle w:val="NormalWeb"/>
        <w:shd w:val="clear" w:color="auto" w:fill="D9EDF7"/>
        <w:spacing w:before="0" w:beforeAutospacing="0" w:after="120" w:afterAutospacing="0"/>
        <w:rPr>
          <w:rFonts w:ascii="PT Sans" w:hAnsi="PT Sans"/>
          <w:color w:val="333333"/>
          <w:sz w:val="21"/>
          <w:szCs w:val="21"/>
        </w:rPr>
      </w:pPr>
      <w:r>
        <w:rPr>
          <w:rFonts w:ascii="PT Sans" w:hAnsi="PT Sans"/>
          <w:color w:val="333333"/>
          <w:sz w:val="21"/>
          <w:szCs w:val="21"/>
        </w:rPr>
        <w:t>Los hidratos de carbono presentes en la ensalada de fruta son una fuente importante de materia y energía para el organismo. </w:t>
      </w:r>
      <w:r>
        <w:rPr>
          <w:rFonts w:ascii="PT Sans" w:hAnsi="PT Sans"/>
          <w:b/>
          <w:bCs/>
          <w:color w:val="333333"/>
          <w:sz w:val="21"/>
          <w:szCs w:val="21"/>
        </w:rPr>
        <w:t>Explique</w:t>
      </w:r>
      <w:r>
        <w:rPr>
          <w:rFonts w:ascii="PT Sans" w:hAnsi="PT Sans"/>
          <w:color w:val="333333"/>
          <w:sz w:val="21"/>
          <w:szCs w:val="21"/>
        </w:rPr>
        <w:t> en NO MÁS DE 600 CARACTERES (10 LÍNEAS) </w:t>
      </w:r>
      <w:r>
        <w:rPr>
          <w:rFonts w:ascii="PT Sans" w:hAnsi="PT Sans"/>
          <w:b/>
          <w:bCs/>
          <w:color w:val="333333"/>
          <w:sz w:val="21"/>
          <w:szCs w:val="21"/>
        </w:rPr>
        <w:t>cómo se aprovecha la energía del alimento para secretar las enzimas digestivas de las células del duodeno</w:t>
      </w:r>
      <w:r>
        <w:rPr>
          <w:rFonts w:ascii="PT Sans" w:hAnsi="PT Sans"/>
          <w:color w:val="333333"/>
          <w:sz w:val="21"/>
          <w:szCs w:val="21"/>
        </w:rPr>
        <w:t> utilizando los siguientes conceptos:</w:t>
      </w:r>
    </w:p>
    <w:p w:rsidR="00284E34" w:rsidRDefault="00284E34" w:rsidP="00B245FD">
      <w:pPr>
        <w:pStyle w:val="NormalWeb"/>
        <w:shd w:val="clear" w:color="auto" w:fill="D9EDF7"/>
        <w:spacing w:before="0" w:beforeAutospacing="0" w:after="120" w:afterAutospacing="0"/>
        <w:jc w:val="center"/>
        <w:rPr>
          <w:rFonts w:ascii="PT Sans" w:hAnsi="PT Sans"/>
          <w:color w:val="333333"/>
          <w:sz w:val="21"/>
          <w:szCs w:val="21"/>
        </w:rPr>
      </w:pPr>
      <w:r>
        <w:rPr>
          <w:rFonts w:ascii="PT Sans" w:hAnsi="PT Sans"/>
          <w:b/>
          <w:bCs/>
          <w:color w:val="333333"/>
          <w:sz w:val="21"/>
          <w:szCs w:val="21"/>
        </w:rPr>
        <w:t>sacarosa – ATP – ciclo de Krebs – mitocondrias</w:t>
      </w:r>
    </w:p>
    <w:p w:rsidR="00284E34" w:rsidRDefault="00284E34" w:rsidP="00B245FD">
      <w:pPr>
        <w:pStyle w:val="NormalWeb"/>
        <w:shd w:val="clear" w:color="auto" w:fill="FFFFFF"/>
        <w:spacing w:before="0" w:beforeAutospacing="0" w:after="120" w:afterAutospacing="0"/>
        <w:rPr>
          <w:rFonts w:ascii="PT Sans" w:hAnsi="PT Sans"/>
          <w:color w:val="333333"/>
          <w:sz w:val="21"/>
          <w:szCs w:val="21"/>
        </w:rPr>
      </w:pPr>
      <w:r>
        <w:rPr>
          <w:rFonts w:ascii="PT Sans" w:hAnsi="PT Sans"/>
          <w:color w:val="333333"/>
          <w:sz w:val="21"/>
          <w:szCs w:val="21"/>
        </w:rPr>
        <w:t>si consumimos una dieta rica en hidratos de carbono, tenemos mucha glucosa y las celulas del higado forman la sacarosa . como sigue habiendo exceso de glucosa se incrementa la degradacioin de la glucosa a traves de la glucolisis y la descarboxilacion del piruvico y en tanto este cubierto el aporte de atp, el acetil va a quedar en exceso, eso significa que entra en el ciclo de krebs que ocurre en la mitocondria</w:t>
      </w:r>
    </w:p>
    <w:p w:rsidR="00284E34" w:rsidRDefault="00284E34" w:rsidP="00B245FD">
      <w:pPr>
        <w:pStyle w:val="NormalWeb"/>
        <w:shd w:val="clear" w:color="auto" w:fill="DFF0D8"/>
        <w:spacing w:before="0" w:beforeAutospacing="0" w:after="120" w:afterAutospacing="0"/>
        <w:rPr>
          <w:rFonts w:ascii="PT Sans" w:hAnsi="PT Sans"/>
          <w:color w:val="468847"/>
          <w:sz w:val="21"/>
          <w:szCs w:val="21"/>
        </w:rPr>
      </w:pPr>
      <w:r>
        <w:rPr>
          <w:rFonts w:ascii="PT Sans" w:hAnsi="PT Sans"/>
          <w:color w:val="468847"/>
          <w:sz w:val="21"/>
          <w:szCs w:val="21"/>
        </w:rPr>
        <w:t>Nuestras células NO FABRICAN sacarosa. Es propia de las células vegetales. Las frutas tienen sacarosa (azúcar)</w:t>
      </w:r>
    </w:p>
    <w:p w:rsidR="00284E34" w:rsidRDefault="00284E34" w:rsidP="00B245FD">
      <w:pPr>
        <w:pStyle w:val="NormalWeb"/>
        <w:shd w:val="clear" w:color="auto" w:fill="DFF0D8"/>
        <w:spacing w:before="0" w:beforeAutospacing="0" w:after="120" w:afterAutospacing="0"/>
        <w:rPr>
          <w:rFonts w:ascii="PT Sans" w:hAnsi="PT Sans"/>
          <w:color w:val="468847"/>
          <w:sz w:val="21"/>
          <w:szCs w:val="21"/>
        </w:rPr>
      </w:pPr>
      <w:r>
        <w:rPr>
          <w:rFonts w:ascii="PT Sans" w:hAnsi="PT Sans"/>
          <w:color w:val="468847"/>
          <w:sz w:val="21"/>
          <w:szCs w:val="21"/>
        </w:rPr>
        <w:t>No mencionás al procesos que ocurre en las células del duodeno (secreción de enzimas digestivas) </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Diga si las siguientes afirmaciones referidas a la </w:t>
      </w:r>
      <w:r>
        <w:rPr>
          <w:rStyle w:val="Strong"/>
          <w:rFonts w:ascii="PT Sans" w:hAnsi="PT Sans"/>
          <w:color w:val="333333"/>
          <w:sz w:val="21"/>
          <w:szCs w:val="21"/>
        </w:rPr>
        <w:t>fotosíntesis</w:t>
      </w:r>
      <w:r>
        <w:rPr>
          <w:rFonts w:ascii="PT Sans" w:hAnsi="PT Sans"/>
          <w:color w:val="333333"/>
          <w:sz w:val="21"/>
          <w:szCs w:val="21"/>
        </w:rPr>
        <w:t> son falsas o verdaderas.</w:t>
      </w: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a. Es un proceso exergónico porque no requiere ATP sino luz solar. </w:t>
      </w:r>
      <w:r w:rsidRPr="003C7B27">
        <w:rPr>
          <w:rStyle w:val="control"/>
          <w:rFonts w:ascii="PT Sans" w:hAnsi="PT Sans"/>
          <w:color w:val="333333"/>
          <w:sz w:val="21"/>
          <w:szCs w:val="21"/>
        </w:rPr>
        <w:pict>
          <v:shape id="_x0000_i1079" type="#_x0000_t75" style="width:81.75pt;height:18pt">
            <v:imagedata r:id="rId33" o:title=""/>
          </v:shape>
        </w:pict>
      </w:r>
      <w:r>
        <w:rPr>
          <w:rStyle w:val="control"/>
          <w:rFonts w:ascii="PT Sans" w:hAnsi="PT Sans"/>
          <w:color w:val="333333"/>
          <w:sz w:val="21"/>
          <w:szCs w:val="21"/>
        </w:rPr>
        <w:t> </w:t>
      </w: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b. La etapa bioquímica ocurre en el citoplasma. </w:t>
      </w:r>
      <w:r w:rsidRPr="003C7B27">
        <w:rPr>
          <w:rStyle w:val="control"/>
          <w:rFonts w:ascii="PT Sans" w:hAnsi="PT Sans"/>
          <w:color w:val="333333"/>
          <w:sz w:val="21"/>
          <w:szCs w:val="21"/>
        </w:rPr>
        <w:pict>
          <v:shape id="_x0000_i1080" type="#_x0000_t75" style="width:81.75pt;height:18pt">
            <v:imagedata r:id="rId34" o:title=""/>
          </v:shape>
        </w:pict>
      </w:r>
      <w:r>
        <w:rPr>
          <w:rStyle w:val="control"/>
          <w:rFonts w:ascii="PT Sans" w:hAnsi="PT Sans"/>
          <w:color w:val="333333"/>
          <w:sz w:val="21"/>
          <w:szCs w:val="21"/>
        </w:rPr>
        <w:t> </w:t>
      </w: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c. La etapa fotoquímica depende de la bioquímica. </w:t>
      </w:r>
      <w:r w:rsidRPr="003C7B27">
        <w:rPr>
          <w:rStyle w:val="control"/>
          <w:rFonts w:ascii="PT Sans" w:hAnsi="PT Sans"/>
          <w:color w:val="333333"/>
          <w:sz w:val="21"/>
          <w:szCs w:val="21"/>
        </w:rPr>
        <w:pict>
          <v:shape id="_x0000_i1081" type="#_x0000_t75" style="width:81.75pt;height:18pt">
            <v:imagedata r:id="rId35" o:title=""/>
          </v:shape>
        </w:pict>
      </w:r>
      <w:r>
        <w:rPr>
          <w:rStyle w:val="control"/>
          <w:rFonts w:ascii="PT Sans" w:hAnsi="PT Sans"/>
          <w:color w:val="333333"/>
          <w:sz w:val="21"/>
          <w:szCs w:val="21"/>
        </w:rPr>
        <w:t> </w:t>
      </w:r>
    </w:p>
    <w:p w:rsidR="00284E34" w:rsidRDefault="00284E34" w:rsidP="00B245FD">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d. Durante la etapa bioquímica se reduce CO</w:t>
      </w:r>
      <w:r>
        <w:rPr>
          <w:rFonts w:ascii="PT Sans" w:hAnsi="PT Sans"/>
          <w:color w:val="333333"/>
          <w:sz w:val="16"/>
          <w:szCs w:val="16"/>
          <w:vertAlign w:val="subscript"/>
        </w:rPr>
        <w:t>2</w:t>
      </w:r>
      <w:r>
        <w:rPr>
          <w:rFonts w:ascii="PT Sans" w:hAnsi="PT Sans"/>
          <w:color w:val="333333"/>
          <w:sz w:val="21"/>
          <w:szCs w:val="21"/>
        </w:rPr>
        <w:t>. </w:t>
      </w:r>
      <w:r w:rsidRPr="003C7B27">
        <w:rPr>
          <w:rStyle w:val="control"/>
          <w:rFonts w:ascii="PT Sans" w:hAnsi="PT Sans"/>
          <w:color w:val="333333"/>
          <w:sz w:val="21"/>
          <w:szCs w:val="21"/>
        </w:rPr>
        <w:pict>
          <v:shape id="_x0000_i1082" type="#_x0000_t75" style="width:81.75pt;height:18pt">
            <v:imagedata r:id="rId35" o:title=""/>
          </v:shape>
        </w:pict>
      </w:r>
      <w:r>
        <w:rPr>
          <w:rStyle w:val="control"/>
          <w:rFonts w:ascii="PT Sans" w:hAnsi="PT Sans"/>
          <w:color w:val="333333"/>
          <w:sz w:val="21"/>
          <w:szCs w:val="21"/>
        </w:rPr>
        <w:t> </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r>
        <w:rPr>
          <w:rFonts w:ascii="PT Sans" w:hAnsi="PT Sans"/>
          <w:color w:val="8A6D3B"/>
          <w:sz w:val="21"/>
          <w:szCs w:val="21"/>
        </w:rPr>
        <w:t>La fotosíntesis es un proceso anabólico, endergónico requiere luz (solar). Se divide en dos etapas, la fotoquímica que ocurre en los tilacoides y la bioquímica que sucede en el estroma del cloroplasto. Ambas etapas son </w:t>
      </w:r>
      <w:r>
        <w:rPr>
          <w:rFonts w:ascii="PT Sans" w:hAnsi="PT Sans"/>
          <w:color w:val="8A6D3B"/>
          <w:sz w:val="21"/>
          <w:szCs w:val="21"/>
          <w:u w:val="single"/>
        </w:rPr>
        <w:t>mutuamente</w:t>
      </w:r>
      <w:r>
        <w:rPr>
          <w:rFonts w:ascii="PT Sans" w:hAnsi="PT Sans"/>
          <w:color w:val="8A6D3B"/>
          <w:sz w:val="21"/>
          <w:szCs w:val="21"/>
        </w:rPr>
        <w:t> dependientes ya que algunos productos de la fotoquímica son sustratos la bioquímica y viceversa. Durante la etapa fotoquímica se reduce el NADP y en la bioquímica se reduce el CO</w:t>
      </w:r>
      <w:r>
        <w:rPr>
          <w:rFonts w:ascii="PT Sans" w:hAnsi="PT Sans"/>
          <w:color w:val="8A6D3B"/>
          <w:sz w:val="16"/>
          <w:szCs w:val="16"/>
          <w:vertAlign w:val="subscript"/>
        </w:rPr>
        <w:t>2</w:t>
      </w:r>
      <w:r>
        <w:rPr>
          <w:rFonts w:ascii="PT Sans" w:hAnsi="PT Sans"/>
          <w:color w:val="8A6D3B"/>
          <w:sz w:val="21"/>
          <w:szCs w:val="21"/>
        </w:rPr>
        <w:t> al tiempo que se oxida NADPH.</w:t>
      </w: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p>
    <w:p w:rsidR="00284E34" w:rsidRDefault="00284E34" w:rsidP="00C40D50">
      <w:pPr>
        <w:pStyle w:val="NormalWeb"/>
        <w:shd w:val="clear" w:color="auto" w:fill="D9EDF7"/>
        <w:spacing w:before="0" w:beforeAutospacing="0" w:after="120" w:afterAutospacing="0" w:line="480" w:lineRule="atLeast"/>
        <w:rPr>
          <w:rFonts w:ascii="PT Sans" w:hAnsi="PT Sans"/>
          <w:color w:val="333333"/>
          <w:sz w:val="21"/>
          <w:szCs w:val="21"/>
        </w:rPr>
      </w:pPr>
    </w:p>
    <w:p w:rsidR="00284E34" w:rsidRDefault="00284E34" w:rsidP="00C40D50">
      <w:pPr>
        <w:pStyle w:val="NormalWeb"/>
        <w:shd w:val="clear" w:color="auto" w:fill="D9EDF7"/>
        <w:spacing w:before="0" w:beforeAutospacing="0" w:after="120" w:afterAutospacing="0" w:line="480" w:lineRule="atLeast"/>
        <w:rPr>
          <w:rFonts w:ascii="PT Sans" w:hAnsi="PT Sans"/>
          <w:color w:val="333333"/>
          <w:sz w:val="21"/>
          <w:szCs w:val="21"/>
        </w:rPr>
      </w:pPr>
    </w:p>
    <w:p w:rsidR="00284E34" w:rsidRDefault="00284E34" w:rsidP="00C40D50">
      <w:pPr>
        <w:pStyle w:val="NormalWeb"/>
        <w:shd w:val="clear" w:color="auto" w:fill="D9EDF7"/>
        <w:spacing w:before="0" w:beforeAutospacing="0" w:after="120" w:afterAutospacing="0" w:line="480" w:lineRule="atLeast"/>
        <w:rPr>
          <w:rFonts w:ascii="PT Sans" w:hAnsi="PT Sans"/>
          <w:color w:val="333333"/>
          <w:sz w:val="21"/>
          <w:szCs w:val="21"/>
        </w:rPr>
      </w:pPr>
    </w:p>
    <w:p w:rsidR="00284E34" w:rsidRDefault="00284E34" w:rsidP="00C40D50">
      <w:pPr>
        <w:pStyle w:val="NormalWeb"/>
        <w:shd w:val="clear" w:color="auto" w:fill="D9EDF7"/>
        <w:spacing w:before="0" w:beforeAutospacing="0" w:after="120" w:afterAutospacing="0" w:line="480" w:lineRule="atLeast"/>
        <w:rPr>
          <w:rFonts w:ascii="PT Sans" w:hAnsi="PT Sans"/>
          <w:color w:val="333333"/>
          <w:sz w:val="21"/>
          <w:szCs w:val="21"/>
        </w:rPr>
      </w:pPr>
    </w:p>
    <w:p w:rsidR="00284E34" w:rsidRDefault="00284E34" w:rsidP="00C40D50">
      <w:pPr>
        <w:pStyle w:val="NormalWeb"/>
        <w:shd w:val="clear" w:color="auto" w:fill="D9EDF7"/>
        <w:spacing w:before="0" w:beforeAutospacing="0" w:after="120" w:afterAutospacing="0" w:line="480" w:lineRule="atLeast"/>
        <w:rPr>
          <w:rFonts w:ascii="PT Sans" w:hAnsi="PT Sans"/>
          <w:color w:val="333333"/>
          <w:sz w:val="21"/>
          <w:szCs w:val="21"/>
        </w:rPr>
      </w:pPr>
    </w:p>
    <w:p w:rsidR="00284E34" w:rsidRDefault="00284E34" w:rsidP="00C40D50">
      <w:pPr>
        <w:pStyle w:val="NormalWeb"/>
        <w:shd w:val="clear" w:color="auto" w:fill="D9EDF7"/>
        <w:spacing w:before="0" w:beforeAutospacing="0" w:after="120" w:afterAutospacing="0" w:line="480" w:lineRule="atLeast"/>
        <w:rPr>
          <w:rFonts w:ascii="PT Sans" w:hAnsi="PT Sans"/>
          <w:color w:val="333333"/>
          <w:sz w:val="21"/>
          <w:szCs w:val="21"/>
        </w:rPr>
      </w:pPr>
    </w:p>
    <w:p w:rsidR="00284E34" w:rsidRDefault="00284E34" w:rsidP="00C40D50">
      <w:pPr>
        <w:pStyle w:val="NormalWeb"/>
        <w:shd w:val="clear" w:color="auto" w:fill="D9EDF7"/>
        <w:spacing w:before="0" w:beforeAutospacing="0" w:after="120" w:afterAutospacing="0" w:line="480" w:lineRule="atLeast"/>
        <w:rPr>
          <w:rFonts w:ascii="PT Sans" w:hAnsi="PT Sans"/>
          <w:color w:val="333333"/>
          <w:sz w:val="21"/>
          <w:szCs w:val="21"/>
        </w:rPr>
      </w:pPr>
    </w:p>
    <w:p w:rsidR="00284E34" w:rsidRDefault="00284E34" w:rsidP="00C40D50">
      <w:pPr>
        <w:pStyle w:val="NormalWeb"/>
        <w:shd w:val="clear" w:color="auto" w:fill="D9EDF7"/>
        <w:spacing w:before="0" w:beforeAutospacing="0" w:after="120" w:afterAutospacing="0" w:line="480" w:lineRule="atLeast"/>
        <w:rPr>
          <w:rFonts w:ascii="PT Sans" w:hAnsi="PT Sans"/>
          <w:color w:val="333333"/>
          <w:sz w:val="21"/>
          <w:szCs w:val="21"/>
        </w:rPr>
      </w:pPr>
    </w:p>
    <w:p w:rsidR="00284E34" w:rsidRDefault="00284E34" w:rsidP="00C40D50">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Diga si las siguientes afirmaciones referidas a las </w:t>
      </w:r>
      <w:r>
        <w:rPr>
          <w:rStyle w:val="Strong"/>
          <w:rFonts w:ascii="PT Sans" w:hAnsi="PT Sans"/>
          <w:color w:val="333333"/>
          <w:sz w:val="21"/>
          <w:szCs w:val="21"/>
        </w:rPr>
        <w:t>plantas</w:t>
      </w:r>
      <w:r>
        <w:rPr>
          <w:rFonts w:ascii="PT Sans" w:hAnsi="PT Sans"/>
          <w:color w:val="333333"/>
          <w:sz w:val="21"/>
          <w:szCs w:val="21"/>
        </w:rPr>
        <w:t> son falsas o verdaderas.</w:t>
      </w:r>
    </w:p>
    <w:p w:rsidR="00284E34" w:rsidRDefault="00284E34" w:rsidP="00C40D50">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 a. Todas las células vegetales tienen cloroplastos. </w:t>
      </w:r>
      <w:r w:rsidRPr="003C7B27">
        <w:rPr>
          <w:rStyle w:val="control"/>
          <w:rFonts w:ascii="PT Sans" w:hAnsi="PT Sans"/>
          <w:color w:val="333333"/>
          <w:sz w:val="21"/>
          <w:szCs w:val="21"/>
        </w:rPr>
        <w:pict>
          <v:shape id="_x0000_i1083" type="#_x0000_t75" style="width:81.75pt;height:18pt">
            <v:imagedata r:id="rId36" o:title=""/>
          </v:shape>
        </w:pict>
      </w:r>
      <w:r>
        <w:rPr>
          <w:rStyle w:val="control"/>
          <w:rFonts w:ascii="PT Sans" w:hAnsi="PT Sans"/>
          <w:color w:val="333333"/>
          <w:sz w:val="21"/>
          <w:szCs w:val="21"/>
        </w:rPr>
        <w:t> </w:t>
      </w:r>
    </w:p>
    <w:p w:rsidR="00284E34" w:rsidRDefault="00284E34" w:rsidP="00C40D50">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b. Las plantas no liberan CO</w:t>
      </w:r>
      <w:r>
        <w:rPr>
          <w:rFonts w:ascii="PT Sans" w:hAnsi="PT Sans"/>
          <w:color w:val="333333"/>
          <w:sz w:val="16"/>
          <w:szCs w:val="16"/>
          <w:vertAlign w:val="subscript"/>
        </w:rPr>
        <w:t>2.</w:t>
      </w:r>
      <w:r>
        <w:rPr>
          <w:rFonts w:ascii="PT Sans" w:hAnsi="PT Sans"/>
          <w:color w:val="333333"/>
          <w:sz w:val="21"/>
          <w:szCs w:val="21"/>
        </w:rPr>
        <w:t> </w:t>
      </w:r>
      <w:r w:rsidRPr="003C7B27">
        <w:rPr>
          <w:rStyle w:val="control"/>
          <w:rFonts w:ascii="PT Sans" w:hAnsi="PT Sans"/>
          <w:color w:val="333333"/>
          <w:sz w:val="21"/>
          <w:szCs w:val="21"/>
        </w:rPr>
        <w:pict>
          <v:shape id="_x0000_i1084" type="#_x0000_t75" style="width:81.75pt;height:18pt">
            <v:imagedata r:id="rId37" o:title=""/>
          </v:shape>
        </w:pict>
      </w:r>
      <w:r>
        <w:rPr>
          <w:rStyle w:val="control"/>
          <w:rFonts w:ascii="PT Sans" w:hAnsi="PT Sans"/>
          <w:color w:val="333333"/>
          <w:sz w:val="21"/>
          <w:szCs w:val="21"/>
        </w:rPr>
        <w:t> </w:t>
      </w:r>
    </w:p>
    <w:p w:rsidR="00284E34" w:rsidRDefault="00284E34" w:rsidP="00C40D50">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c. Las plantas sintetizan todos sus aminoácidos. </w:t>
      </w:r>
      <w:r w:rsidRPr="003C7B27">
        <w:rPr>
          <w:rStyle w:val="control"/>
          <w:rFonts w:ascii="PT Sans" w:hAnsi="PT Sans"/>
          <w:color w:val="333333"/>
          <w:sz w:val="21"/>
          <w:szCs w:val="21"/>
        </w:rPr>
        <w:pict>
          <v:shape id="_x0000_i1085" type="#_x0000_t75" style="width:81.75pt;height:18pt">
            <v:imagedata r:id="rId38" o:title=""/>
          </v:shape>
        </w:pict>
      </w:r>
      <w:r>
        <w:rPr>
          <w:rStyle w:val="control"/>
          <w:rFonts w:ascii="PT Sans" w:hAnsi="PT Sans"/>
          <w:color w:val="333333"/>
          <w:sz w:val="21"/>
          <w:szCs w:val="21"/>
        </w:rPr>
        <w:t> </w:t>
      </w:r>
    </w:p>
    <w:p w:rsidR="00284E34" w:rsidRDefault="00284E34" w:rsidP="00C40D50">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d. El xilema transporta ATP hasta la raíz.  </w:t>
      </w:r>
      <w:r w:rsidRPr="003C7B27">
        <w:rPr>
          <w:rStyle w:val="control"/>
          <w:rFonts w:ascii="PT Sans" w:hAnsi="PT Sans"/>
          <w:color w:val="333333"/>
          <w:sz w:val="21"/>
          <w:szCs w:val="21"/>
        </w:rPr>
        <w:pict>
          <v:shape id="_x0000_i1086" type="#_x0000_t75" style="width:81.75pt;height:18pt">
            <v:imagedata r:id="rId39" o:title=""/>
          </v:shape>
        </w:pict>
      </w:r>
      <w:r>
        <w:rPr>
          <w:rStyle w:val="control"/>
          <w:rFonts w:ascii="PT Sans" w:hAnsi="PT Sans"/>
          <w:color w:val="333333"/>
          <w:sz w:val="21"/>
          <w:szCs w:val="21"/>
        </w:rPr>
        <w:t> </w:t>
      </w:r>
    </w:p>
    <w:p w:rsidR="00284E34" w:rsidRDefault="00284E34" w:rsidP="00C40D50">
      <w:pPr>
        <w:pStyle w:val="NormalWeb"/>
        <w:shd w:val="clear" w:color="auto" w:fill="FCF8E3"/>
        <w:spacing w:before="0" w:beforeAutospacing="0" w:after="120" w:afterAutospacing="0"/>
        <w:rPr>
          <w:rFonts w:ascii="PT Sans" w:hAnsi="PT Sans"/>
          <w:color w:val="8A6D3B"/>
          <w:sz w:val="21"/>
          <w:szCs w:val="21"/>
        </w:rPr>
      </w:pPr>
      <w:r>
        <w:rPr>
          <w:rFonts w:ascii="PT Sans" w:hAnsi="PT Sans"/>
          <w:color w:val="8A6D3B"/>
          <w:sz w:val="21"/>
          <w:szCs w:val="21"/>
        </w:rPr>
        <w:t>Si bien las plantas son organismos autótrofos no todas sus células tienen cloroplastos. Por ejemplo: en un planta terrestre, las células de los tallos leñosos y de las raíces no producen su propio alimento porque no tienen cloroplastos. Son organismos capaces de sintetizar todas sus sustancias a partir de la glucosa obtenida por fotosíntesis y del agua y las sales del suelo. El tejido que lleva sales inorgánicas desde las raíces a los tejidos fotosintéticos es el xilema;  el que lleva la glucosa desde las hojas hacia las otras partes de la planta es el floema. Aunque fotosinteticen durante las horas de luz, respiran constantemente liberando CO</w:t>
      </w:r>
      <w:r>
        <w:rPr>
          <w:rFonts w:ascii="PT Sans" w:hAnsi="PT Sans"/>
          <w:color w:val="8A6D3B"/>
          <w:sz w:val="16"/>
          <w:szCs w:val="16"/>
          <w:vertAlign w:val="subscript"/>
        </w:rPr>
        <w:t>2</w:t>
      </w:r>
      <w:r>
        <w:rPr>
          <w:rFonts w:ascii="PT Sans" w:hAnsi="PT Sans"/>
          <w:color w:val="8A6D3B"/>
          <w:sz w:val="21"/>
          <w:szCs w:val="21"/>
        </w:rPr>
        <w:t> y tomando O</w:t>
      </w:r>
      <w:r>
        <w:rPr>
          <w:rFonts w:ascii="PT Sans" w:hAnsi="PT Sans"/>
          <w:color w:val="8A6D3B"/>
          <w:sz w:val="16"/>
          <w:szCs w:val="16"/>
          <w:vertAlign w:val="subscript"/>
        </w:rPr>
        <w:t>2</w:t>
      </w:r>
      <w:r>
        <w:rPr>
          <w:rFonts w:ascii="PT Sans" w:hAnsi="PT Sans"/>
          <w:color w:val="8A6D3B"/>
          <w:sz w:val="21"/>
          <w:szCs w:val="21"/>
        </w:rPr>
        <w:t> del medio circundante.</w:t>
      </w:r>
    </w:p>
    <w:p w:rsidR="00284E34" w:rsidRDefault="00284E34" w:rsidP="00C40D50">
      <w:pPr>
        <w:pStyle w:val="NormalWeb"/>
        <w:shd w:val="clear" w:color="auto" w:fill="FCF8E3"/>
        <w:spacing w:before="0" w:beforeAutospacing="0" w:after="120" w:afterAutospacing="0"/>
        <w:rPr>
          <w:rFonts w:ascii="PT Sans" w:hAnsi="PT Sans"/>
          <w:color w:val="8A6D3B"/>
          <w:sz w:val="21"/>
          <w:szCs w:val="21"/>
        </w:rPr>
      </w:pPr>
    </w:p>
    <w:p w:rsidR="00284E34" w:rsidRDefault="00284E34" w:rsidP="00C40D50">
      <w:pPr>
        <w:pStyle w:val="NormalWeb"/>
        <w:shd w:val="clear" w:color="auto" w:fill="FCF8E3"/>
        <w:spacing w:before="0" w:beforeAutospacing="0" w:after="120" w:afterAutospacing="0"/>
        <w:rPr>
          <w:rFonts w:ascii="PT Sans" w:hAnsi="PT Sans"/>
          <w:color w:val="8A6D3B"/>
          <w:sz w:val="21"/>
          <w:szCs w:val="21"/>
        </w:rPr>
      </w:pPr>
    </w:p>
    <w:p w:rsidR="00284E34" w:rsidRDefault="00284E34" w:rsidP="00C40D50">
      <w:pPr>
        <w:pStyle w:val="NormalWeb"/>
        <w:shd w:val="clear" w:color="auto" w:fill="D9EDF7"/>
        <w:spacing w:before="0" w:beforeAutospacing="0" w:after="120" w:afterAutospacing="0"/>
        <w:rPr>
          <w:rFonts w:ascii="PT Sans" w:hAnsi="PT Sans"/>
          <w:color w:val="333333"/>
          <w:sz w:val="21"/>
          <w:szCs w:val="21"/>
        </w:rPr>
      </w:pPr>
      <w:r>
        <w:rPr>
          <w:rFonts w:ascii="PT Sans" w:hAnsi="PT Sans"/>
          <w:color w:val="333333"/>
          <w:sz w:val="21"/>
          <w:szCs w:val="21"/>
        </w:rPr>
        <w:t>Señale la oración que justifica correctamente la siguiente afirmación:</w:t>
      </w:r>
    </w:p>
    <w:p w:rsidR="00284E34" w:rsidRDefault="00284E34" w:rsidP="00C40D50">
      <w:pPr>
        <w:pStyle w:val="NormalWeb"/>
        <w:shd w:val="clear" w:color="auto" w:fill="D9EDF7"/>
        <w:spacing w:before="0" w:beforeAutospacing="0" w:after="120" w:afterAutospacing="0"/>
        <w:rPr>
          <w:rFonts w:ascii="PT Sans" w:hAnsi="PT Sans"/>
          <w:color w:val="333333"/>
          <w:sz w:val="21"/>
          <w:szCs w:val="21"/>
        </w:rPr>
      </w:pPr>
      <w:r>
        <w:rPr>
          <w:rFonts w:ascii="PT Sans" w:hAnsi="PT Sans"/>
          <w:color w:val="333333"/>
          <w:sz w:val="21"/>
          <w:szCs w:val="21"/>
        </w:rPr>
        <w:t> Entre otros elementos, </w:t>
      </w:r>
      <w:r>
        <w:rPr>
          <w:rStyle w:val="Strong"/>
          <w:rFonts w:ascii="PT Sans" w:hAnsi="PT Sans"/>
          <w:color w:val="333333"/>
          <w:sz w:val="21"/>
          <w:szCs w:val="21"/>
        </w:rPr>
        <w:t>las plantas sintetizan sus bases nitrogenadas a partir de</w:t>
      </w:r>
      <w:r>
        <w:rPr>
          <w:rFonts w:ascii="PT Sans" w:hAnsi="PT Sans"/>
          <w:color w:val="333333"/>
          <w:sz w:val="21"/>
          <w:szCs w:val="21"/>
        </w:rPr>
        <w:t>:</w:t>
      </w:r>
    </w:p>
    <w:p w:rsidR="00284E34" w:rsidRDefault="00284E34" w:rsidP="00C40D50">
      <w:pPr>
        <w:shd w:val="clear" w:color="auto" w:fill="D9EDF7"/>
        <w:rPr>
          <w:rFonts w:ascii="PT Sans" w:hAnsi="PT Sans"/>
          <w:color w:val="333333"/>
          <w:sz w:val="21"/>
          <w:szCs w:val="21"/>
        </w:rPr>
      </w:pPr>
      <w:r>
        <w:rPr>
          <w:rFonts w:ascii="PT Sans" w:hAnsi="PT Sans"/>
          <w:color w:val="333333"/>
          <w:sz w:val="21"/>
          <w:szCs w:val="21"/>
        </w:rPr>
        <w:t>Seleccione una:</w:t>
      </w:r>
    </w:p>
    <w:p w:rsidR="00284E34" w:rsidRDefault="00284E34" w:rsidP="00C40D50">
      <w:pPr>
        <w:shd w:val="clear" w:color="auto" w:fill="DFF0D8"/>
        <w:ind w:hanging="375"/>
        <w:rPr>
          <w:rFonts w:ascii="PT Sans" w:hAnsi="PT Sans"/>
          <w:color w:val="333333"/>
          <w:sz w:val="21"/>
          <w:szCs w:val="21"/>
        </w:rPr>
      </w:pPr>
      <w:r w:rsidRPr="003C7B27">
        <w:rPr>
          <w:rFonts w:ascii="PT Sans" w:hAnsi="PT Sans"/>
          <w:color w:val="333333"/>
          <w:sz w:val="21"/>
          <w:szCs w:val="21"/>
        </w:rPr>
        <w:pict>
          <v:shape id="_x0000_i1087" type="#_x0000_t75" style="width:20.25pt;height:17.25pt">
            <v:imagedata r:id="rId10" o:title=""/>
          </v:shape>
        </w:pict>
      </w:r>
      <w:r>
        <w:rPr>
          <w:rStyle w:val="answernumber"/>
          <w:rFonts w:ascii="PT Sans" w:hAnsi="PT Sans"/>
          <w:color w:val="333333"/>
          <w:sz w:val="21"/>
          <w:szCs w:val="21"/>
        </w:rPr>
        <w:t>a. </w:t>
      </w:r>
      <w:r>
        <w:rPr>
          <w:rFonts w:ascii="PT Sans" w:hAnsi="PT Sans"/>
          <w:color w:val="333333"/>
          <w:sz w:val="21"/>
          <w:szCs w:val="21"/>
        </w:rPr>
        <w:t>las sales de nitrógeno que ingresan desde el suelo. </w:t>
      </w:r>
    </w:p>
    <w:p w:rsidR="00284E34" w:rsidRDefault="00284E34" w:rsidP="00C40D50">
      <w:pPr>
        <w:shd w:val="clear" w:color="auto" w:fill="D9EDF7"/>
        <w:ind w:hanging="375"/>
        <w:rPr>
          <w:rFonts w:ascii="PT Sans" w:hAnsi="PT Sans"/>
          <w:color w:val="333333"/>
          <w:sz w:val="21"/>
          <w:szCs w:val="21"/>
        </w:rPr>
      </w:pPr>
      <w:r w:rsidRPr="003C7B27">
        <w:rPr>
          <w:rFonts w:ascii="PT Sans" w:hAnsi="PT Sans"/>
          <w:color w:val="333333"/>
          <w:sz w:val="21"/>
          <w:szCs w:val="21"/>
        </w:rPr>
        <w:pict>
          <v:shape id="_x0000_i1088" type="#_x0000_t75" style="width:20.25pt;height:17.25pt">
            <v:imagedata r:id="rId9" o:title=""/>
          </v:shape>
        </w:pict>
      </w:r>
      <w:r>
        <w:rPr>
          <w:rStyle w:val="answernumber"/>
          <w:rFonts w:ascii="PT Sans" w:hAnsi="PT Sans"/>
          <w:color w:val="333333"/>
          <w:sz w:val="21"/>
          <w:szCs w:val="21"/>
        </w:rPr>
        <w:t>b. </w:t>
      </w:r>
      <w:r>
        <w:rPr>
          <w:rFonts w:ascii="PT Sans" w:hAnsi="PT Sans"/>
          <w:color w:val="333333"/>
          <w:sz w:val="21"/>
          <w:szCs w:val="21"/>
        </w:rPr>
        <w:t>las sales de fósforo y nitrógeno que ingresan desde el suelo.</w:t>
      </w:r>
    </w:p>
    <w:p w:rsidR="00284E34" w:rsidRDefault="00284E34" w:rsidP="00C40D50">
      <w:pPr>
        <w:shd w:val="clear" w:color="auto" w:fill="D9EDF7"/>
        <w:ind w:hanging="375"/>
        <w:rPr>
          <w:rFonts w:ascii="PT Sans" w:hAnsi="PT Sans"/>
          <w:color w:val="333333"/>
          <w:sz w:val="21"/>
          <w:szCs w:val="21"/>
        </w:rPr>
      </w:pPr>
      <w:r w:rsidRPr="003C7B27">
        <w:rPr>
          <w:rFonts w:ascii="PT Sans" w:hAnsi="PT Sans"/>
          <w:color w:val="333333"/>
          <w:sz w:val="21"/>
          <w:szCs w:val="21"/>
        </w:rPr>
        <w:pict>
          <v:shape id="_x0000_i1089" type="#_x0000_t75" style="width:20.25pt;height:17.25pt">
            <v:imagedata r:id="rId9" o:title=""/>
          </v:shape>
        </w:pict>
      </w:r>
      <w:r>
        <w:rPr>
          <w:rStyle w:val="answernumber"/>
          <w:rFonts w:ascii="PT Sans" w:hAnsi="PT Sans"/>
          <w:color w:val="333333"/>
          <w:sz w:val="21"/>
          <w:szCs w:val="21"/>
        </w:rPr>
        <w:t>c. </w:t>
      </w:r>
      <w:r>
        <w:rPr>
          <w:rFonts w:ascii="PT Sans" w:hAnsi="PT Sans"/>
          <w:color w:val="333333"/>
          <w:sz w:val="21"/>
          <w:szCs w:val="21"/>
        </w:rPr>
        <w:t>las sales de fósforo que ingresan desde el suelo.</w:t>
      </w:r>
    </w:p>
    <w:p w:rsidR="00284E34" w:rsidRDefault="00284E34" w:rsidP="00C40D50">
      <w:pPr>
        <w:pStyle w:val="NormalWeb"/>
        <w:shd w:val="clear" w:color="auto" w:fill="FCF8E3"/>
        <w:spacing w:before="0" w:beforeAutospacing="0" w:after="120" w:afterAutospacing="0"/>
        <w:rPr>
          <w:rFonts w:ascii="PT Sans" w:hAnsi="PT Sans"/>
          <w:color w:val="8A6D3B"/>
          <w:sz w:val="21"/>
          <w:szCs w:val="21"/>
        </w:rPr>
      </w:pPr>
      <w:r>
        <w:rPr>
          <w:rFonts w:ascii="PT Sans" w:hAnsi="PT Sans"/>
          <w:color w:val="8A6D3B"/>
          <w:sz w:val="21"/>
          <w:szCs w:val="21"/>
        </w:rPr>
        <w:t>Las plantas ingresan, desde el suelo, agua con distintas sales disueltas en ella. Este ingreso se da por absorción desde las raíces. Para la síntesis de los aminoácidos, como para la de las cinco bases nitrogenadas que forman los distintos nucleótidos, son necesarias sales de nitrógeno. Para la construcción de los nucleótidos debe haber ingreso de sales de fósforo además de las de nitrógeno. Por otro lado, para sintetizar fosfolípidos de membrana, son necesarias sales de fósforo.</w:t>
      </w:r>
    </w:p>
    <w:p w:rsidR="00284E34" w:rsidRDefault="00284E34" w:rsidP="00C40D50">
      <w:pPr>
        <w:pStyle w:val="NormalWeb"/>
        <w:shd w:val="clear" w:color="auto" w:fill="FCF8E3"/>
        <w:spacing w:before="0" w:beforeAutospacing="0" w:after="120" w:afterAutospacing="0"/>
        <w:rPr>
          <w:rFonts w:ascii="PT Sans" w:hAnsi="PT Sans"/>
          <w:color w:val="8A6D3B"/>
          <w:sz w:val="21"/>
          <w:szCs w:val="21"/>
        </w:rPr>
      </w:pP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p>
    <w:p w:rsidR="00284E34" w:rsidRDefault="00284E34" w:rsidP="00B245FD">
      <w:pPr>
        <w:pStyle w:val="NormalWeb"/>
        <w:shd w:val="clear" w:color="auto" w:fill="FCF8E3"/>
        <w:spacing w:before="0" w:beforeAutospacing="0" w:after="120" w:afterAutospacing="0"/>
        <w:rPr>
          <w:rFonts w:ascii="PT Sans" w:hAnsi="PT Sans"/>
          <w:color w:val="8A6D3B"/>
          <w:sz w:val="21"/>
          <w:szCs w:val="21"/>
        </w:rPr>
      </w:pPr>
    </w:p>
    <w:p w:rsidR="00284E34" w:rsidRDefault="00284E34" w:rsidP="005242C1">
      <w:pPr>
        <w:shd w:val="clear" w:color="auto" w:fill="FCF8E3"/>
        <w:spacing w:before="100" w:beforeAutospacing="1" w:after="100" w:afterAutospacing="1" w:line="300" w:lineRule="atLeast"/>
        <w:rPr>
          <w:rFonts w:ascii="PT Sans" w:hAnsi="PT Sans"/>
          <w:color w:val="8A6D3B"/>
          <w:sz w:val="21"/>
          <w:szCs w:val="21"/>
          <w:lang w:eastAsia="es-AR"/>
        </w:rPr>
      </w:pPr>
    </w:p>
    <w:p w:rsidR="00284E34" w:rsidRPr="005242C1" w:rsidRDefault="00284E34" w:rsidP="005242C1">
      <w:pPr>
        <w:shd w:val="clear" w:color="auto" w:fill="FCF8E3"/>
        <w:spacing w:before="100" w:beforeAutospacing="1" w:after="100" w:afterAutospacing="1" w:line="300" w:lineRule="atLeast"/>
        <w:rPr>
          <w:rFonts w:ascii="PT Sans" w:hAnsi="PT Sans"/>
          <w:color w:val="8A6D3B"/>
          <w:sz w:val="21"/>
          <w:szCs w:val="21"/>
          <w:lang w:eastAsia="es-AR"/>
        </w:rPr>
      </w:pPr>
    </w:p>
    <w:p w:rsidR="00284E34" w:rsidRPr="005242C1" w:rsidRDefault="00284E34" w:rsidP="005242C1">
      <w:pPr>
        <w:shd w:val="clear" w:color="auto" w:fill="FCF8E3"/>
        <w:spacing w:before="100" w:beforeAutospacing="1" w:after="100" w:afterAutospacing="1" w:line="300" w:lineRule="atLeast"/>
        <w:rPr>
          <w:rFonts w:ascii="PT Sans" w:hAnsi="PT Sans"/>
          <w:color w:val="8A6D3B"/>
          <w:sz w:val="21"/>
          <w:szCs w:val="21"/>
          <w:lang w:eastAsia="es-AR"/>
        </w:rPr>
      </w:pPr>
    </w:p>
    <w:p w:rsidR="00284E34" w:rsidRDefault="00284E34"/>
    <w:sectPr w:rsidR="00284E34" w:rsidSect="003C7B2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T Sans">
    <w:altName w:val="Arial"/>
    <w:panose1 w:val="00000000000000000000"/>
    <w:charset w:val="00"/>
    <w:family w:val="roman"/>
    <w:notTrueType/>
    <w:pitch w:val="default"/>
    <w:sig w:usb0="00000003" w:usb1="00000000" w:usb2="00000000" w:usb3="00000000" w:csb0="00000001" w:csb1="00000000"/>
  </w:font>
  <w:font w:name="Oswald">
    <w:altName w:val="Arial Narro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17D34"/>
    <w:multiLevelType w:val="multilevel"/>
    <w:tmpl w:val="0FDA8E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1CE4956"/>
    <w:multiLevelType w:val="multilevel"/>
    <w:tmpl w:val="3670F1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181626A"/>
    <w:multiLevelType w:val="multilevel"/>
    <w:tmpl w:val="89367E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9A2154E"/>
    <w:multiLevelType w:val="multilevel"/>
    <w:tmpl w:val="F8349A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9BE54FD"/>
    <w:multiLevelType w:val="multilevel"/>
    <w:tmpl w:val="4A74AC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723C3F45"/>
    <w:multiLevelType w:val="multilevel"/>
    <w:tmpl w:val="F07A3B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7EFE1B21"/>
    <w:multiLevelType w:val="multilevel"/>
    <w:tmpl w:val="018CBC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7F651159"/>
    <w:multiLevelType w:val="multilevel"/>
    <w:tmpl w:val="75BE88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
  </w:num>
  <w:num w:numId="2">
    <w:abstractNumId w:val="1"/>
  </w:num>
  <w:num w:numId="3">
    <w:abstractNumId w:val="3"/>
  </w:num>
  <w:num w:numId="4">
    <w:abstractNumId w:val="7"/>
  </w:num>
  <w:num w:numId="5">
    <w:abstractNumId w:val="4"/>
  </w:num>
  <w:num w:numId="6">
    <w:abstractNumId w:val="6"/>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42C1"/>
    <w:rsid w:val="001537E9"/>
    <w:rsid w:val="00284E34"/>
    <w:rsid w:val="003C7B27"/>
    <w:rsid w:val="005242C1"/>
    <w:rsid w:val="00AF0E21"/>
    <w:rsid w:val="00B245FD"/>
    <w:rsid w:val="00B6262B"/>
    <w:rsid w:val="00B70B39"/>
    <w:rsid w:val="00C40D50"/>
    <w:rsid w:val="00FD1BAC"/>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27"/>
    <w:pPr>
      <w:spacing w:after="160" w:line="259" w:lineRule="auto"/>
    </w:pPr>
    <w:rPr>
      <w:lang w:val="es-AR" w:eastAsia="en-US"/>
    </w:rPr>
  </w:style>
  <w:style w:type="paragraph" w:styleId="Heading4">
    <w:name w:val="heading 4"/>
    <w:basedOn w:val="Normal"/>
    <w:link w:val="Heading4Char"/>
    <w:uiPriority w:val="99"/>
    <w:qFormat/>
    <w:rsid w:val="005242C1"/>
    <w:pPr>
      <w:spacing w:before="100" w:beforeAutospacing="1" w:after="100" w:afterAutospacing="1" w:line="240" w:lineRule="auto"/>
      <w:outlineLvl w:val="3"/>
    </w:pPr>
    <w:rPr>
      <w:rFonts w:ascii="Times New Roman" w:eastAsia="Times New Roman" w:hAnsi="Times New Roman"/>
      <w:b/>
      <w:bCs/>
      <w:sz w:val="24"/>
      <w:szCs w:val="24"/>
      <w:lang w:eastAsia="es-A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5242C1"/>
    <w:rPr>
      <w:rFonts w:ascii="Times New Roman" w:hAnsi="Times New Roman" w:cs="Times New Roman"/>
      <w:b/>
      <w:bCs/>
      <w:sz w:val="24"/>
      <w:szCs w:val="24"/>
      <w:lang w:eastAsia="es-AR"/>
    </w:rPr>
  </w:style>
  <w:style w:type="paragraph" w:styleId="NormalWeb">
    <w:name w:val="Normal (Web)"/>
    <w:basedOn w:val="Normal"/>
    <w:uiPriority w:val="99"/>
    <w:rsid w:val="005242C1"/>
    <w:pPr>
      <w:spacing w:before="100" w:beforeAutospacing="1" w:after="100" w:afterAutospacing="1" w:line="240" w:lineRule="auto"/>
    </w:pPr>
    <w:rPr>
      <w:rFonts w:ascii="Times New Roman" w:eastAsia="Times New Roman" w:hAnsi="Times New Roman"/>
      <w:sz w:val="24"/>
      <w:szCs w:val="24"/>
      <w:lang w:eastAsia="es-AR"/>
    </w:rPr>
  </w:style>
  <w:style w:type="character" w:styleId="Strong">
    <w:name w:val="Strong"/>
    <w:basedOn w:val="DefaultParagraphFont"/>
    <w:uiPriority w:val="99"/>
    <w:qFormat/>
    <w:rsid w:val="005242C1"/>
    <w:rPr>
      <w:rFonts w:cs="Times New Roman"/>
      <w:b/>
      <w:bCs/>
    </w:rPr>
  </w:style>
  <w:style w:type="character" w:customStyle="1" w:styleId="control">
    <w:name w:val="control"/>
    <w:basedOn w:val="DefaultParagraphFont"/>
    <w:uiPriority w:val="99"/>
    <w:rsid w:val="005242C1"/>
    <w:rPr>
      <w:rFonts w:cs="Times New Roman"/>
    </w:rPr>
  </w:style>
  <w:style w:type="character" w:customStyle="1" w:styleId="answernumber">
    <w:name w:val="answernumber"/>
    <w:basedOn w:val="DefaultParagraphFont"/>
    <w:uiPriority w:val="99"/>
    <w:rsid w:val="005242C1"/>
    <w:rPr>
      <w:rFonts w:cs="Times New Roman"/>
    </w:rPr>
  </w:style>
  <w:style w:type="paragraph" w:styleId="ListParagraph">
    <w:name w:val="List Paragraph"/>
    <w:basedOn w:val="Normal"/>
    <w:uiPriority w:val="99"/>
    <w:qFormat/>
    <w:rsid w:val="005242C1"/>
    <w:pPr>
      <w:ind w:left="720"/>
      <w:contextualSpacing/>
    </w:pPr>
  </w:style>
</w:styles>
</file>

<file path=word/webSettings.xml><?xml version="1.0" encoding="utf-8"?>
<w:webSettings xmlns:r="http://schemas.openxmlformats.org/officeDocument/2006/relationships" xmlns:w="http://schemas.openxmlformats.org/wordprocessingml/2006/main">
  <w:divs>
    <w:div w:id="463353149">
      <w:marLeft w:val="0"/>
      <w:marRight w:val="0"/>
      <w:marTop w:val="0"/>
      <w:marBottom w:val="0"/>
      <w:divBdr>
        <w:top w:val="none" w:sz="0" w:space="0" w:color="auto"/>
        <w:left w:val="none" w:sz="0" w:space="0" w:color="auto"/>
        <w:bottom w:val="none" w:sz="0" w:space="0" w:color="auto"/>
        <w:right w:val="none" w:sz="0" w:space="0" w:color="auto"/>
      </w:divBdr>
      <w:divsChild>
        <w:div w:id="463353179">
          <w:marLeft w:val="0"/>
          <w:marRight w:val="0"/>
          <w:marTop w:val="168"/>
          <w:marBottom w:val="72"/>
          <w:divBdr>
            <w:top w:val="none" w:sz="0" w:space="0" w:color="auto"/>
            <w:left w:val="none" w:sz="0" w:space="0" w:color="auto"/>
            <w:bottom w:val="none" w:sz="0" w:space="0" w:color="auto"/>
            <w:right w:val="none" w:sz="0" w:space="0" w:color="auto"/>
          </w:divBdr>
          <w:divsChild>
            <w:div w:id="463353244">
              <w:marLeft w:val="0"/>
              <w:marRight w:val="0"/>
              <w:marTop w:val="0"/>
              <w:marBottom w:val="0"/>
              <w:divBdr>
                <w:top w:val="none" w:sz="0" w:space="0" w:color="auto"/>
                <w:left w:val="none" w:sz="0" w:space="0" w:color="auto"/>
                <w:bottom w:val="none" w:sz="0" w:space="0" w:color="auto"/>
                <w:right w:val="none" w:sz="0" w:space="0" w:color="auto"/>
              </w:divBdr>
              <w:divsChild>
                <w:div w:id="463353219">
                  <w:marLeft w:val="0"/>
                  <w:marRight w:val="0"/>
                  <w:marTop w:val="0"/>
                  <w:marBottom w:val="0"/>
                  <w:divBdr>
                    <w:top w:val="none" w:sz="0" w:space="0" w:color="auto"/>
                    <w:left w:val="none" w:sz="0" w:space="0" w:color="auto"/>
                    <w:bottom w:val="none" w:sz="0" w:space="0" w:color="auto"/>
                    <w:right w:val="none" w:sz="0" w:space="0" w:color="auto"/>
                  </w:divBdr>
                </w:div>
                <w:div w:id="463353231">
                  <w:marLeft w:val="0"/>
                  <w:marRight w:val="0"/>
                  <w:marTop w:val="0"/>
                  <w:marBottom w:val="0"/>
                  <w:divBdr>
                    <w:top w:val="none" w:sz="0" w:space="0" w:color="auto"/>
                    <w:left w:val="none" w:sz="0" w:space="0" w:color="auto"/>
                    <w:bottom w:val="none" w:sz="0" w:space="0" w:color="auto"/>
                    <w:right w:val="none" w:sz="0" w:space="0" w:color="auto"/>
                  </w:divBdr>
                  <w:divsChild>
                    <w:div w:id="463353162">
                      <w:marLeft w:val="0"/>
                      <w:marRight w:val="0"/>
                      <w:marTop w:val="0"/>
                      <w:marBottom w:val="120"/>
                      <w:divBdr>
                        <w:top w:val="none" w:sz="0" w:space="0" w:color="auto"/>
                        <w:left w:val="none" w:sz="0" w:space="0" w:color="auto"/>
                        <w:bottom w:val="none" w:sz="0" w:space="0" w:color="auto"/>
                        <w:right w:val="none" w:sz="0" w:space="0" w:color="auto"/>
                      </w:divBdr>
                    </w:div>
                  </w:divsChild>
                </w:div>
                <w:div w:id="463353239">
                  <w:marLeft w:val="0"/>
                  <w:marRight w:val="0"/>
                  <w:marTop w:val="0"/>
                  <w:marBottom w:val="0"/>
                  <w:divBdr>
                    <w:top w:val="none" w:sz="0" w:space="0" w:color="auto"/>
                    <w:left w:val="none" w:sz="0" w:space="0" w:color="auto"/>
                    <w:bottom w:val="none" w:sz="0" w:space="0" w:color="auto"/>
                    <w:right w:val="none" w:sz="0" w:space="0" w:color="auto"/>
                  </w:divBdr>
                </w:div>
                <w:div w:id="463353240">
                  <w:marLeft w:val="0"/>
                  <w:marRight w:val="0"/>
                  <w:marTop w:val="0"/>
                  <w:marBottom w:val="0"/>
                  <w:divBdr>
                    <w:top w:val="none" w:sz="0" w:space="0" w:color="auto"/>
                    <w:left w:val="none" w:sz="0" w:space="0" w:color="auto"/>
                    <w:bottom w:val="none" w:sz="0" w:space="0" w:color="auto"/>
                    <w:right w:val="none" w:sz="0" w:space="0" w:color="auto"/>
                  </w:divBdr>
                </w:div>
              </w:divsChild>
            </w:div>
            <w:div w:id="463353293">
              <w:marLeft w:val="0"/>
              <w:marRight w:val="0"/>
              <w:marTop w:val="0"/>
              <w:marBottom w:val="0"/>
              <w:divBdr>
                <w:top w:val="none" w:sz="0" w:space="0" w:color="auto"/>
                <w:left w:val="none" w:sz="0" w:space="0" w:color="auto"/>
                <w:bottom w:val="none" w:sz="0" w:space="0" w:color="auto"/>
                <w:right w:val="none" w:sz="0" w:space="0" w:color="auto"/>
              </w:divBdr>
            </w:div>
          </w:divsChild>
        </w:div>
        <w:div w:id="463353198">
          <w:marLeft w:val="0"/>
          <w:marRight w:val="0"/>
          <w:marTop w:val="0"/>
          <w:marBottom w:val="360"/>
          <w:divBdr>
            <w:top w:val="none" w:sz="0" w:space="0" w:color="auto"/>
            <w:left w:val="none" w:sz="0" w:space="0" w:color="auto"/>
            <w:bottom w:val="none" w:sz="0" w:space="0" w:color="auto"/>
            <w:right w:val="none" w:sz="0" w:space="0" w:color="auto"/>
          </w:divBdr>
        </w:div>
      </w:divsChild>
    </w:div>
    <w:div w:id="463353153">
      <w:marLeft w:val="0"/>
      <w:marRight w:val="0"/>
      <w:marTop w:val="0"/>
      <w:marBottom w:val="0"/>
      <w:divBdr>
        <w:top w:val="none" w:sz="0" w:space="0" w:color="auto"/>
        <w:left w:val="none" w:sz="0" w:space="0" w:color="auto"/>
        <w:bottom w:val="none" w:sz="0" w:space="0" w:color="auto"/>
        <w:right w:val="none" w:sz="0" w:space="0" w:color="auto"/>
      </w:divBdr>
      <w:divsChild>
        <w:div w:id="463353168">
          <w:marLeft w:val="0"/>
          <w:marRight w:val="0"/>
          <w:marTop w:val="0"/>
          <w:marBottom w:val="300"/>
          <w:divBdr>
            <w:top w:val="single" w:sz="6" w:space="6" w:color="BCE8F1"/>
            <w:left w:val="single" w:sz="6" w:space="11" w:color="BCE8F1"/>
            <w:bottom w:val="single" w:sz="6" w:space="6" w:color="BCE8F1"/>
            <w:right w:val="single" w:sz="6" w:space="26" w:color="BCE8F1"/>
          </w:divBdr>
          <w:divsChild>
            <w:div w:id="463353158">
              <w:marLeft w:val="0"/>
              <w:marRight w:val="0"/>
              <w:marTop w:val="15"/>
              <w:marBottom w:val="120"/>
              <w:divBdr>
                <w:top w:val="none" w:sz="0" w:space="0" w:color="auto"/>
                <w:left w:val="none" w:sz="0" w:space="0" w:color="auto"/>
                <w:bottom w:val="none" w:sz="0" w:space="0" w:color="auto"/>
                <w:right w:val="none" w:sz="0" w:space="0" w:color="auto"/>
              </w:divBdr>
            </w:div>
          </w:divsChild>
        </w:div>
        <w:div w:id="463353210">
          <w:marLeft w:val="0"/>
          <w:marRight w:val="0"/>
          <w:marTop w:val="0"/>
          <w:marBottom w:val="300"/>
          <w:divBdr>
            <w:top w:val="single" w:sz="6" w:space="6" w:color="FBEED5"/>
            <w:left w:val="single" w:sz="6" w:space="11" w:color="FBEED5"/>
            <w:bottom w:val="single" w:sz="6" w:space="6" w:color="FBEED5"/>
            <w:right w:val="single" w:sz="6" w:space="26" w:color="FBEED5"/>
          </w:divBdr>
          <w:divsChild>
            <w:div w:id="463353247">
              <w:marLeft w:val="0"/>
              <w:marRight w:val="0"/>
              <w:marTop w:val="0"/>
              <w:marBottom w:val="120"/>
              <w:divBdr>
                <w:top w:val="none" w:sz="0" w:space="0" w:color="auto"/>
                <w:left w:val="none" w:sz="0" w:space="0" w:color="auto"/>
                <w:bottom w:val="none" w:sz="0" w:space="0" w:color="auto"/>
                <w:right w:val="none" w:sz="0" w:space="0" w:color="auto"/>
              </w:divBdr>
              <w:divsChild>
                <w:div w:id="463353177">
                  <w:marLeft w:val="0"/>
                  <w:marRight w:val="0"/>
                  <w:marTop w:val="0"/>
                  <w:marBottom w:val="0"/>
                  <w:divBdr>
                    <w:top w:val="none" w:sz="0" w:space="0" w:color="auto"/>
                    <w:left w:val="none" w:sz="0" w:space="0" w:color="auto"/>
                    <w:bottom w:val="none" w:sz="0" w:space="0" w:color="auto"/>
                    <w:right w:val="none" w:sz="0" w:space="0" w:color="auto"/>
                  </w:divBdr>
                </w:div>
                <w:div w:id="463353213">
                  <w:marLeft w:val="0"/>
                  <w:marRight w:val="0"/>
                  <w:marTop w:val="0"/>
                  <w:marBottom w:val="120"/>
                  <w:divBdr>
                    <w:top w:val="none" w:sz="0" w:space="0" w:color="auto"/>
                    <w:left w:val="none" w:sz="0" w:space="0" w:color="auto"/>
                    <w:bottom w:val="none" w:sz="0" w:space="0" w:color="auto"/>
                    <w:right w:val="none" w:sz="0" w:space="0" w:color="auto"/>
                  </w:divBdr>
                </w:div>
                <w:div w:id="4633533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63353156">
      <w:marLeft w:val="0"/>
      <w:marRight w:val="0"/>
      <w:marTop w:val="0"/>
      <w:marBottom w:val="0"/>
      <w:divBdr>
        <w:top w:val="none" w:sz="0" w:space="0" w:color="auto"/>
        <w:left w:val="none" w:sz="0" w:space="0" w:color="auto"/>
        <w:bottom w:val="none" w:sz="0" w:space="0" w:color="auto"/>
        <w:right w:val="none" w:sz="0" w:space="0" w:color="auto"/>
      </w:divBdr>
      <w:divsChild>
        <w:div w:id="463353190">
          <w:marLeft w:val="0"/>
          <w:marRight w:val="0"/>
          <w:marTop w:val="0"/>
          <w:marBottom w:val="360"/>
          <w:divBdr>
            <w:top w:val="none" w:sz="0" w:space="0" w:color="auto"/>
            <w:left w:val="none" w:sz="0" w:space="0" w:color="auto"/>
            <w:bottom w:val="none" w:sz="0" w:space="0" w:color="auto"/>
            <w:right w:val="none" w:sz="0" w:space="0" w:color="auto"/>
          </w:divBdr>
        </w:div>
        <w:div w:id="463353272">
          <w:marLeft w:val="0"/>
          <w:marRight w:val="0"/>
          <w:marTop w:val="168"/>
          <w:marBottom w:val="72"/>
          <w:divBdr>
            <w:top w:val="none" w:sz="0" w:space="0" w:color="auto"/>
            <w:left w:val="none" w:sz="0" w:space="0" w:color="auto"/>
            <w:bottom w:val="none" w:sz="0" w:space="0" w:color="auto"/>
            <w:right w:val="none" w:sz="0" w:space="0" w:color="auto"/>
          </w:divBdr>
          <w:divsChild>
            <w:div w:id="463353166">
              <w:marLeft w:val="0"/>
              <w:marRight w:val="0"/>
              <w:marTop w:val="0"/>
              <w:marBottom w:val="0"/>
              <w:divBdr>
                <w:top w:val="none" w:sz="0" w:space="0" w:color="auto"/>
                <w:left w:val="none" w:sz="0" w:space="0" w:color="auto"/>
                <w:bottom w:val="none" w:sz="0" w:space="0" w:color="auto"/>
                <w:right w:val="none" w:sz="0" w:space="0" w:color="auto"/>
              </w:divBdr>
            </w:div>
            <w:div w:id="463353170">
              <w:marLeft w:val="0"/>
              <w:marRight w:val="0"/>
              <w:marTop w:val="0"/>
              <w:marBottom w:val="0"/>
              <w:divBdr>
                <w:top w:val="none" w:sz="0" w:space="0" w:color="auto"/>
                <w:left w:val="none" w:sz="0" w:space="0" w:color="auto"/>
                <w:bottom w:val="none" w:sz="0" w:space="0" w:color="auto"/>
                <w:right w:val="none" w:sz="0" w:space="0" w:color="auto"/>
              </w:divBdr>
              <w:divsChild>
                <w:div w:id="463353161">
                  <w:marLeft w:val="0"/>
                  <w:marRight w:val="0"/>
                  <w:marTop w:val="0"/>
                  <w:marBottom w:val="0"/>
                  <w:divBdr>
                    <w:top w:val="none" w:sz="0" w:space="0" w:color="auto"/>
                    <w:left w:val="none" w:sz="0" w:space="0" w:color="auto"/>
                    <w:bottom w:val="none" w:sz="0" w:space="0" w:color="auto"/>
                    <w:right w:val="none" w:sz="0" w:space="0" w:color="auto"/>
                  </w:divBdr>
                  <w:divsChild>
                    <w:div w:id="463353237">
                      <w:marLeft w:val="0"/>
                      <w:marRight w:val="0"/>
                      <w:marTop w:val="0"/>
                      <w:marBottom w:val="120"/>
                      <w:divBdr>
                        <w:top w:val="none" w:sz="0" w:space="0" w:color="auto"/>
                        <w:left w:val="none" w:sz="0" w:space="0" w:color="auto"/>
                        <w:bottom w:val="none" w:sz="0" w:space="0" w:color="auto"/>
                        <w:right w:val="none" w:sz="0" w:space="0" w:color="auto"/>
                      </w:divBdr>
                    </w:div>
                  </w:divsChild>
                </w:div>
                <w:div w:id="463353165">
                  <w:marLeft w:val="0"/>
                  <w:marRight w:val="0"/>
                  <w:marTop w:val="0"/>
                  <w:marBottom w:val="0"/>
                  <w:divBdr>
                    <w:top w:val="none" w:sz="0" w:space="0" w:color="auto"/>
                    <w:left w:val="none" w:sz="0" w:space="0" w:color="auto"/>
                    <w:bottom w:val="none" w:sz="0" w:space="0" w:color="auto"/>
                    <w:right w:val="none" w:sz="0" w:space="0" w:color="auto"/>
                  </w:divBdr>
                </w:div>
                <w:div w:id="463353298">
                  <w:marLeft w:val="0"/>
                  <w:marRight w:val="0"/>
                  <w:marTop w:val="0"/>
                  <w:marBottom w:val="0"/>
                  <w:divBdr>
                    <w:top w:val="none" w:sz="0" w:space="0" w:color="auto"/>
                    <w:left w:val="none" w:sz="0" w:space="0" w:color="auto"/>
                    <w:bottom w:val="none" w:sz="0" w:space="0" w:color="auto"/>
                    <w:right w:val="none" w:sz="0" w:space="0" w:color="auto"/>
                  </w:divBdr>
                </w:div>
                <w:div w:id="4633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3172">
      <w:marLeft w:val="0"/>
      <w:marRight w:val="0"/>
      <w:marTop w:val="0"/>
      <w:marBottom w:val="0"/>
      <w:divBdr>
        <w:top w:val="none" w:sz="0" w:space="0" w:color="auto"/>
        <w:left w:val="none" w:sz="0" w:space="0" w:color="auto"/>
        <w:bottom w:val="none" w:sz="0" w:space="0" w:color="auto"/>
        <w:right w:val="none" w:sz="0" w:space="0" w:color="auto"/>
      </w:divBdr>
      <w:divsChild>
        <w:div w:id="463353192">
          <w:marLeft w:val="0"/>
          <w:marRight w:val="0"/>
          <w:marTop w:val="0"/>
          <w:marBottom w:val="300"/>
          <w:divBdr>
            <w:top w:val="single" w:sz="6" w:space="6" w:color="BCE8F1"/>
            <w:left w:val="single" w:sz="6" w:space="11" w:color="BCE8F1"/>
            <w:bottom w:val="single" w:sz="6" w:space="6" w:color="BCE8F1"/>
            <w:right w:val="single" w:sz="6" w:space="26" w:color="BCE8F1"/>
          </w:divBdr>
          <w:divsChild>
            <w:div w:id="463353167">
              <w:marLeft w:val="0"/>
              <w:marRight w:val="0"/>
              <w:marTop w:val="168"/>
              <w:marBottom w:val="72"/>
              <w:divBdr>
                <w:top w:val="none" w:sz="0" w:space="0" w:color="auto"/>
                <w:left w:val="none" w:sz="0" w:space="0" w:color="auto"/>
                <w:bottom w:val="none" w:sz="0" w:space="0" w:color="auto"/>
                <w:right w:val="none" w:sz="0" w:space="0" w:color="auto"/>
              </w:divBdr>
              <w:divsChild>
                <w:div w:id="463353259">
                  <w:marLeft w:val="0"/>
                  <w:marRight w:val="0"/>
                  <w:marTop w:val="0"/>
                  <w:marBottom w:val="0"/>
                  <w:divBdr>
                    <w:top w:val="none" w:sz="0" w:space="0" w:color="auto"/>
                    <w:left w:val="none" w:sz="0" w:space="0" w:color="auto"/>
                    <w:bottom w:val="none" w:sz="0" w:space="0" w:color="auto"/>
                    <w:right w:val="none" w:sz="0" w:space="0" w:color="auto"/>
                  </w:divBdr>
                  <w:divsChild>
                    <w:div w:id="463353216">
                      <w:marLeft w:val="0"/>
                      <w:marRight w:val="0"/>
                      <w:marTop w:val="0"/>
                      <w:marBottom w:val="0"/>
                      <w:divBdr>
                        <w:top w:val="none" w:sz="0" w:space="0" w:color="auto"/>
                        <w:left w:val="none" w:sz="0" w:space="0" w:color="auto"/>
                        <w:bottom w:val="none" w:sz="0" w:space="0" w:color="auto"/>
                        <w:right w:val="none" w:sz="0" w:space="0" w:color="auto"/>
                      </w:divBdr>
                    </w:div>
                    <w:div w:id="463353218">
                      <w:marLeft w:val="0"/>
                      <w:marRight w:val="0"/>
                      <w:marTop w:val="0"/>
                      <w:marBottom w:val="0"/>
                      <w:divBdr>
                        <w:top w:val="none" w:sz="0" w:space="0" w:color="auto"/>
                        <w:left w:val="none" w:sz="0" w:space="0" w:color="auto"/>
                        <w:bottom w:val="none" w:sz="0" w:space="0" w:color="auto"/>
                        <w:right w:val="none" w:sz="0" w:space="0" w:color="auto"/>
                      </w:divBdr>
                    </w:div>
                    <w:div w:id="463353277">
                      <w:marLeft w:val="0"/>
                      <w:marRight w:val="0"/>
                      <w:marTop w:val="0"/>
                      <w:marBottom w:val="0"/>
                      <w:divBdr>
                        <w:top w:val="none" w:sz="0" w:space="0" w:color="auto"/>
                        <w:left w:val="none" w:sz="0" w:space="0" w:color="auto"/>
                        <w:bottom w:val="none" w:sz="0" w:space="0" w:color="auto"/>
                        <w:right w:val="none" w:sz="0" w:space="0" w:color="auto"/>
                      </w:divBdr>
                    </w:div>
                  </w:divsChild>
                </w:div>
                <w:div w:id="463353273">
                  <w:marLeft w:val="0"/>
                  <w:marRight w:val="0"/>
                  <w:marTop w:val="0"/>
                  <w:marBottom w:val="0"/>
                  <w:divBdr>
                    <w:top w:val="none" w:sz="0" w:space="0" w:color="auto"/>
                    <w:left w:val="none" w:sz="0" w:space="0" w:color="auto"/>
                    <w:bottom w:val="none" w:sz="0" w:space="0" w:color="auto"/>
                    <w:right w:val="none" w:sz="0" w:space="0" w:color="auto"/>
                  </w:divBdr>
                </w:div>
              </w:divsChild>
            </w:div>
            <w:div w:id="463353306">
              <w:marLeft w:val="0"/>
              <w:marRight w:val="0"/>
              <w:marTop w:val="0"/>
              <w:marBottom w:val="360"/>
              <w:divBdr>
                <w:top w:val="none" w:sz="0" w:space="0" w:color="auto"/>
                <w:left w:val="none" w:sz="0" w:space="0" w:color="auto"/>
                <w:bottom w:val="none" w:sz="0" w:space="0" w:color="auto"/>
                <w:right w:val="none" w:sz="0" w:space="0" w:color="auto"/>
              </w:divBdr>
            </w:div>
          </w:divsChild>
        </w:div>
        <w:div w:id="463353301">
          <w:marLeft w:val="0"/>
          <w:marRight w:val="0"/>
          <w:marTop w:val="0"/>
          <w:marBottom w:val="300"/>
          <w:divBdr>
            <w:top w:val="single" w:sz="6" w:space="6" w:color="FBEED5"/>
            <w:left w:val="single" w:sz="6" w:space="11" w:color="FBEED5"/>
            <w:bottom w:val="single" w:sz="6" w:space="6" w:color="FBEED5"/>
            <w:right w:val="single" w:sz="6" w:space="26" w:color="FBEED5"/>
          </w:divBdr>
          <w:divsChild>
            <w:div w:id="463353249">
              <w:marLeft w:val="0"/>
              <w:marRight w:val="0"/>
              <w:marTop w:val="0"/>
              <w:marBottom w:val="120"/>
              <w:divBdr>
                <w:top w:val="none" w:sz="0" w:space="0" w:color="auto"/>
                <w:left w:val="none" w:sz="0" w:space="0" w:color="auto"/>
                <w:bottom w:val="none" w:sz="0" w:space="0" w:color="auto"/>
                <w:right w:val="none" w:sz="0" w:space="0" w:color="auto"/>
              </w:divBdr>
              <w:divsChild>
                <w:div w:id="463353182">
                  <w:marLeft w:val="0"/>
                  <w:marRight w:val="0"/>
                  <w:marTop w:val="0"/>
                  <w:marBottom w:val="120"/>
                  <w:divBdr>
                    <w:top w:val="none" w:sz="0" w:space="0" w:color="auto"/>
                    <w:left w:val="none" w:sz="0" w:space="0" w:color="auto"/>
                    <w:bottom w:val="none" w:sz="0" w:space="0" w:color="auto"/>
                    <w:right w:val="none" w:sz="0" w:space="0" w:color="auto"/>
                  </w:divBdr>
                </w:div>
                <w:div w:id="4633532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63353175">
      <w:marLeft w:val="0"/>
      <w:marRight w:val="0"/>
      <w:marTop w:val="0"/>
      <w:marBottom w:val="0"/>
      <w:divBdr>
        <w:top w:val="none" w:sz="0" w:space="0" w:color="auto"/>
        <w:left w:val="none" w:sz="0" w:space="0" w:color="auto"/>
        <w:bottom w:val="none" w:sz="0" w:space="0" w:color="auto"/>
        <w:right w:val="none" w:sz="0" w:space="0" w:color="auto"/>
      </w:divBdr>
      <w:divsChild>
        <w:div w:id="463353319">
          <w:marLeft w:val="0"/>
          <w:marRight w:val="0"/>
          <w:marTop w:val="0"/>
          <w:marBottom w:val="300"/>
          <w:divBdr>
            <w:top w:val="single" w:sz="6" w:space="6" w:color="BCE8F1"/>
            <w:left w:val="single" w:sz="6" w:space="11" w:color="BCE8F1"/>
            <w:bottom w:val="single" w:sz="6" w:space="6" w:color="BCE8F1"/>
            <w:right w:val="single" w:sz="6" w:space="26" w:color="BCE8F1"/>
          </w:divBdr>
          <w:divsChild>
            <w:div w:id="463353262">
              <w:marLeft w:val="0"/>
              <w:marRight w:val="0"/>
              <w:marTop w:val="15"/>
              <w:marBottom w:val="120"/>
              <w:divBdr>
                <w:top w:val="none" w:sz="0" w:space="0" w:color="auto"/>
                <w:left w:val="none" w:sz="0" w:space="0" w:color="auto"/>
                <w:bottom w:val="none" w:sz="0" w:space="0" w:color="auto"/>
                <w:right w:val="none" w:sz="0" w:space="0" w:color="auto"/>
              </w:divBdr>
            </w:div>
          </w:divsChild>
        </w:div>
        <w:div w:id="463353327">
          <w:marLeft w:val="0"/>
          <w:marRight w:val="0"/>
          <w:marTop w:val="0"/>
          <w:marBottom w:val="300"/>
          <w:divBdr>
            <w:top w:val="single" w:sz="6" w:space="6" w:color="FBEED5"/>
            <w:left w:val="single" w:sz="6" w:space="11" w:color="FBEED5"/>
            <w:bottom w:val="single" w:sz="6" w:space="6" w:color="FBEED5"/>
            <w:right w:val="single" w:sz="6" w:space="26" w:color="FBEED5"/>
          </w:divBdr>
          <w:divsChild>
            <w:div w:id="463353230">
              <w:marLeft w:val="0"/>
              <w:marRight w:val="0"/>
              <w:marTop w:val="0"/>
              <w:marBottom w:val="120"/>
              <w:divBdr>
                <w:top w:val="none" w:sz="0" w:space="0" w:color="auto"/>
                <w:left w:val="none" w:sz="0" w:space="0" w:color="auto"/>
                <w:bottom w:val="none" w:sz="0" w:space="0" w:color="auto"/>
                <w:right w:val="none" w:sz="0" w:space="0" w:color="auto"/>
              </w:divBdr>
              <w:divsChild>
                <w:div w:id="463353188">
                  <w:marLeft w:val="0"/>
                  <w:marRight w:val="0"/>
                  <w:marTop w:val="0"/>
                  <w:marBottom w:val="0"/>
                  <w:divBdr>
                    <w:top w:val="none" w:sz="0" w:space="0" w:color="auto"/>
                    <w:left w:val="none" w:sz="0" w:space="0" w:color="auto"/>
                    <w:bottom w:val="none" w:sz="0" w:space="0" w:color="auto"/>
                    <w:right w:val="none" w:sz="0" w:space="0" w:color="auto"/>
                  </w:divBdr>
                </w:div>
                <w:div w:id="463353194">
                  <w:marLeft w:val="0"/>
                  <w:marRight w:val="0"/>
                  <w:marTop w:val="0"/>
                  <w:marBottom w:val="120"/>
                  <w:divBdr>
                    <w:top w:val="none" w:sz="0" w:space="0" w:color="auto"/>
                    <w:left w:val="none" w:sz="0" w:space="0" w:color="auto"/>
                    <w:bottom w:val="none" w:sz="0" w:space="0" w:color="auto"/>
                    <w:right w:val="none" w:sz="0" w:space="0" w:color="auto"/>
                  </w:divBdr>
                </w:div>
                <w:div w:id="4633532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63353184">
      <w:marLeft w:val="0"/>
      <w:marRight w:val="0"/>
      <w:marTop w:val="0"/>
      <w:marBottom w:val="0"/>
      <w:divBdr>
        <w:top w:val="none" w:sz="0" w:space="0" w:color="auto"/>
        <w:left w:val="none" w:sz="0" w:space="0" w:color="auto"/>
        <w:bottom w:val="none" w:sz="0" w:space="0" w:color="auto"/>
        <w:right w:val="none" w:sz="0" w:space="0" w:color="auto"/>
      </w:divBdr>
      <w:divsChild>
        <w:div w:id="463353268">
          <w:marLeft w:val="0"/>
          <w:marRight w:val="0"/>
          <w:marTop w:val="168"/>
          <w:marBottom w:val="72"/>
          <w:divBdr>
            <w:top w:val="none" w:sz="0" w:space="0" w:color="auto"/>
            <w:left w:val="none" w:sz="0" w:space="0" w:color="auto"/>
            <w:bottom w:val="none" w:sz="0" w:space="0" w:color="auto"/>
            <w:right w:val="none" w:sz="0" w:space="0" w:color="auto"/>
          </w:divBdr>
          <w:divsChild>
            <w:div w:id="463353215">
              <w:marLeft w:val="0"/>
              <w:marRight w:val="0"/>
              <w:marTop w:val="0"/>
              <w:marBottom w:val="0"/>
              <w:divBdr>
                <w:top w:val="none" w:sz="0" w:space="0" w:color="auto"/>
                <w:left w:val="none" w:sz="0" w:space="0" w:color="auto"/>
                <w:bottom w:val="none" w:sz="0" w:space="0" w:color="auto"/>
                <w:right w:val="none" w:sz="0" w:space="0" w:color="auto"/>
              </w:divBdr>
            </w:div>
            <w:div w:id="463353291">
              <w:marLeft w:val="0"/>
              <w:marRight w:val="0"/>
              <w:marTop w:val="0"/>
              <w:marBottom w:val="0"/>
              <w:divBdr>
                <w:top w:val="none" w:sz="0" w:space="0" w:color="auto"/>
                <w:left w:val="none" w:sz="0" w:space="0" w:color="auto"/>
                <w:bottom w:val="none" w:sz="0" w:space="0" w:color="auto"/>
                <w:right w:val="none" w:sz="0" w:space="0" w:color="auto"/>
              </w:divBdr>
              <w:divsChild>
                <w:div w:id="463353169">
                  <w:marLeft w:val="0"/>
                  <w:marRight w:val="0"/>
                  <w:marTop w:val="0"/>
                  <w:marBottom w:val="0"/>
                  <w:divBdr>
                    <w:top w:val="none" w:sz="0" w:space="0" w:color="auto"/>
                    <w:left w:val="none" w:sz="0" w:space="0" w:color="auto"/>
                    <w:bottom w:val="none" w:sz="0" w:space="0" w:color="auto"/>
                    <w:right w:val="none" w:sz="0" w:space="0" w:color="auto"/>
                  </w:divBdr>
                </w:div>
                <w:div w:id="463353174">
                  <w:marLeft w:val="0"/>
                  <w:marRight w:val="0"/>
                  <w:marTop w:val="0"/>
                  <w:marBottom w:val="0"/>
                  <w:divBdr>
                    <w:top w:val="none" w:sz="0" w:space="0" w:color="auto"/>
                    <w:left w:val="none" w:sz="0" w:space="0" w:color="auto"/>
                    <w:bottom w:val="none" w:sz="0" w:space="0" w:color="auto"/>
                    <w:right w:val="none" w:sz="0" w:space="0" w:color="auto"/>
                  </w:divBdr>
                </w:div>
                <w:div w:id="463353199">
                  <w:marLeft w:val="0"/>
                  <w:marRight w:val="0"/>
                  <w:marTop w:val="0"/>
                  <w:marBottom w:val="0"/>
                  <w:divBdr>
                    <w:top w:val="none" w:sz="0" w:space="0" w:color="auto"/>
                    <w:left w:val="none" w:sz="0" w:space="0" w:color="auto"/>
                    <w:bottom w:val="none" w:sz="0" w:space="0" w:color="auto"/>
                    <w:right w:val="none" w:sz="0" w:space="0" w:color="auto"/>
                  </w:divBdr>
                </w:div>
                <w:div w:id="46335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53314">
          <w:marLeft w:val="0"/>
          <w:marRight w:val="0"/>
          <w:marTop w:val="0"/>
          <w:marBottom w:val="360"/>
          <w:divBdr>
            <w:top w:val="none" w:sz="0" w:space="0" w:color="auto"/>
            <w:left w:val="none" w:sz="0" w:space="0" w:color="auto"/>
            <w:bottom w:val="none" w:sz="0" w:space="0" w:color="auto"/>
            <w:right w:val="none" w:sz="0" w:space="0" w:color="auto"/>
          </w:divBdr>
        </w:div>
      </w:divsChild>
    </w:div>
    <w:div w:id="463353196">
      <w:marLeft w:val="0"/>
      <w:marRight w:val="0"/>
      <w:marTop w:val="0"/>
      <w:marBottom w:val="0"/>
      <w:divBdr>
        <w:top w:val="none" w:sz="0" w:space="0" w:color="auto"/>
        <w:left w:val="none" w:sz="0" w:space="0" w:color="auto"/>
        <w:bottom w:val="none" w:sz="0" w:space="0" w:color="auto"/>
        <w:right w:val="none" w:sz="0" w:space="0" w:color="auto"/>
      </w:divBdr>
      <w:divsChild>
        <w:div w:id="463353193">
          <w:marLeft w:val="0"/>
          <w:marRight w:val="0"/>
          <w:marTop w:val="0"/>
          <w:marBottom w:val="300"/>
          <w:divBdr>
            <w:top w:val="single" w:sz="6" w:space="6" w:color="BCE8F1"/>
            <w:left w:val="single" w:sz="6" w:space="11" w:color="BCE8F1"/>
            <w:bottom w:val="single" w:sz="6" w:space="6" w:color="BCE8F1"/>
            <w:right w:val="single" w:sz="6" w:space="26" w:color="BCE8F1"/>
          </w:divBdr>
          <w:divsChild>
            <w:div w:id="463353254">
              <w:marLeft w:val="0"/>
              <w:marRight w:val="0"/>
              <w:marTop w:val="15"/>
              <w:marBottom w:val="120"/>
              <w:divBdr>
                <w:top w:val="none" w:sz="0" w:space="0" w:color="auto"/>
                <w:left w:val="none" w:sz="0" w:space="0" w:color="auto"/>
                <w:bottom w:val="none" w:sz="0" w:space="0" w:color="auto"/>
                <w:right w:val="none" w:sz="0" w:space="0" w:color="auto"/>
              </w:divBdr>
            </w:div>
          </w:divsChild>
        </w:div>
        <w:div w:id="463353253">
          <w:marLeft w:val="0"/>
          <w:marRight w:val="0"/>
          <w:marTop w:val="0"/>
          <w:marBottom w:val="300"/>
          <w:divBdr>
            <w:top w:val="single" w:sz="6" w:space="6" w:color="FBEED5"/>
            <w:left w:val="single" w:sz="6" w:space="11" w:color="FBEED5"/>
            <w:bottom w:val="single" w:sz="6" w:space="6" w:color="FBEED5"/>
            <w:right w:val="single" w:sz="6" w:space="26" w:color="FBEED5"/>
          </w:divBdr>
          <w:divsChild>
            <w:div w:id="463353208">
              <w:marLeft w:val="0"/>
              <w:marRight w:val="0"/>
              <w:marTop w:val="0"/>
              <w:marBottom w:val="120"/>
              <w:divBdr>
                <w:top w:val="none" w:sz="0" w:space="0" w:color="auto"/>
                <w:left w:val="none" w:sz="0" w:space="0" w:color="auto"/>
                <w:bottom w:val="none" w:sz="0" w:space="0" w:color="auto"/>
                <w:right w:val="none" w:sz="0" w:space="0" w:color="auto"/>
              </w:divBdr>
              <w:divsChild>
                <w:div w:id="463353235">
                  <w:marLeft w:val="0"/>
                  <w:marRight w:val="0"/>
                  <w:marTop w:val="0"/>
                  <w:marBottom w:val="120"/>
                  <w:divBdr>
                    <w:top w:val="none" w:sz="0" w:space="0" w:color="auto"/>
                    <w:left w:val="none" w:sz="0" w:space="0" w:color="auto"/>
                    <w:bottom w:val="none" w:sz="0" w:space="0" w:color="auto"/>
                    <w:right w:val="none" w:sz="0" w:space="0" w:color="auto"/>
                  </w:divBdr>
                </w:div>
                <w:div w:id="463353248">
                  <w:marLeft w:val="0"/>
                  <w:marRight w:val="0"/>
                  <w:marTop w:val="0"/>
                  <w:marBottom w:val="120"/>
                  <w:divBdr>
                    <w:top w:val="none" w:sz="0" w:space="0" w:color="auto"/>
                    <w:left w:val="none" w:sz="0" w:space="0" w:color="auto"/>
                    <w:bottom w:val="none" w:sz="0" w:space="0" w:color="auto"/>
                    <w:right w:val="none" w:sz="0" w:space="0" w:color="auto"/>
                  </w:divBdr>
                </w:div>
                <w:div w:id="4633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3214">
      <w:marLeft w:val="0"/>
      <w:marRight w:val="0"/>
      <w:marTop w:val="0"/>
      <w:marBottom w:val="0"/>
      <w:divBdr>
        <w:top w:val="none" w:sz="0" w:space="0" w:color="auto"/>
        <w:left w:val="none" w:sz="0" w:space="0" w:color="auto"/>
        <w:bottom w:val="none" w:sz="0" w:space="0" w:color="auto"/>
        <w:right w:val="none" w:sz="0" w:space="0" w:color="auto"/>
      </w:divBdr>
      <w:divsChild>
        <w:div w:id="463353243">
          <w:marLeft w:val="0"/>
          <w:marRight w:val="0"/>
          <w:marTop w:val="120"/>
          <w:marBottom w:val="300"/>
          <w:divBdr>
            <w:top w:val="single" w:sz="6" w:space="6" w:color="D6E9C6"/>
            <w:left w:val="single" w:sz="6" w:space="11" w:color="D6E9C6"/>
            <w:bottom w:val="single" w:sz="6" w:space="6" w:color="D6E9C6"/>
            <w:right w:val="single" w:sz="6" w:space="26" w:color="D6E9C6"/>
          </w:divBdr>
        </w:div>
        <w:div w:id="463353320">
          <w:marLeft w:val="0"/>
          <w:marRight w:val="0"/>
          <w:marTop w:val="0"/>
          <w:marBottom w:val="300"/>
          <w:divBdr>
            <w:top w:val="single" w:sz="6" w:space="6" w:color="BCE8F1"/>
            <w:left w:val="single" w:sz="6" w:space="11" w:color="BCE8F1"/>
            <w:bottom w:val="single" w:sz="6" w:space="6" w:color="BCE8F1"/>
            <w:right w:val="single" w:sz="6" w:space="26" w:color="BCE8F1"/>
          </w:divBdr>
          <w:divsChild>
            <w:div w:id="463353203">
              <w:marLeft w:val="0"/>
              <w:marRight w:val="0"/>
              <w:marTop w:val="0"/>
              <w:marBottom w:val="360"/>
              <w:divBdr>
                <w:top w:val="none" w:sz="0" w:space="0" w:color="auto"/>
                <w:left w:val="none" w:sz="0" w:space="0" w:color="auto"/>
                <w:bottom w:val="none" w:sz="0" w:space="0" w:color="auto"/>
                <w:right w:val="none" w:sz="0" w:space="0" w:color="auto"/>
              </w:divBdr>
            </w:div>
            <w:div w:id="463353305">
              <w:marLeft w:val="0"/>
              <w:marRight w:val="0"/>
              <w:marTop w:val="168"/>
              <w:marBottom w:val="72"/>
              <w:divBdr>
                <w:top w:val="none" w:sz="0" w:space="0" w:color="auto"/>
                <w:left w:val="none" w:sz="0" w:space="0" w:color="auto"/>
                <w:bottom w:val="none" w:sz="0" w:space="0" w:color="auto"/>
                <w:right w:val="none" w:sz="0" w:space="0" w:color="auto"/>
              </w:divBdr>
              <w:divsChild>
                <w:div w:id="463353290">
                  <w:marLeft w:val="0"/>
                  <w:marRight w:val="0"/>
                  <w:marTop w:val="0"/>
                  <w:marBottom w:val="0"/>
                  <w:divBdr>
                    <w:top w:val="none" w:sz="0" w:space="0" w:color="auto"/>
                    <w:left w:val="none" w:sz="0" w:space="0" w:color="auto"/>
                    <w:bottom w:val="none" w:sz="0" w:space="0" w:color="auto"/>
                    <w:right w:val="none" w:sz="0" w:space="0" w:color="auto"/>
                  </w:divBdr>
                  <w:divsChild>
                    <w:div w:id="46335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353224">
      <w:marLeft w:val="0"/>
      <w:marRight w:val="0"/>
      <w:marTop w:val="0"/>
      <w:marBottom w:val="0"/>
      <w:divBdr>
        <w:top w:val="none" w:sz="0" w:space="0" w:color="auto"/>
        <w:left w:val="none" w:sz="0" w:space="0" w:color="auto"/>
        <w:bottom w:val="none" w:sz="0" w:space="0" w:color="auto"/>
        <w:right w:val="none" w:sz="0" w:space="0" w:color="auto"/>
      </w:divBdr>
      <w:divsChild>
        <w:div w:id="463353222">
          <w:marLeft w:val="0"/>
          <w:marRight w:val="0"/>
          <w:marTop w:val="0"/>
          <w:marBottom w:val="300"/>
          <w:divBdr>
            <w:top w:val="single" w:sz="6" w:space="6" w:color="BCE8F1"/>
            <w:left w:val="single" w:sz="6" w:space="11" w:color="BCE8F1"/>
            <w:bottom w:val="single" w:sz="6" w:space="6" w:color="BCE8F1"/>
            <w:right w:val="single" w:sz="6" w:space="26" w:color="BCE8F1"/>
          </w:divBdr>
          <w:divsChild>
            <w:div w:id="463353317">
              <w:marLeft w:val="0"/>
              <w:marRight w:val="0"/>
              <w:marTop w:val="0"/>
              <w:marBottom w:val="360"/>
              <w:divBdr>
                <w:top w:val="none" w:sz="0" w:space="0" w:color="auto"/>
                <w:left w:val="none" w:sz="0" w:space="0" w:color="auto"/>
                <w:bottom w:val="none" w:sz="0" w:space="0" w:color="auto"/>
                <w:right w:val="none" w:sz="0" w:space="0" w:color="auto"/>
              </w:divBdr>
            </w:div>
            <w:div w:id="463353329">
              <w:marLeft w:val="0"/>
              <w:marRight w:val="0"/>
              <w:marTop w:val="168"/>
              <w:marBottom w:val="72"/>
              <w:divBdr>
                <w:top w:val="none" w:sz="0" w:space="0" w:color="auto"/>
                <w:left w:val="none" w:sz="0" w:space="0" w:color="auto"/>
                <w:bottom w:val="none" w:sz="0" w:space="0" w:color="auto"/>
                <w:right w:val="none" w:sz="0" w:space="0" w:color="auto"/>
              </w:divBdr>
              <w:divsChild>
                <w:div w:id="463353209">
                  <w:marLeft w:val="0"/>
                  <w:marRight w:val="0"/>
                  <w:marTop w:val="0"/>
                  <w:marBottom w:val="0"/>
                  <w:divBdr>
                    <w:top w:val="none" w:sz="0" w:space="0" w:color="auto"/>
                    <w:left w:val="none" w:sz="0" w:space="0" w:color="auto"/>
                    <w:bottom w:val="none" w:sz="0" w:space="0" w:color="auto"/>
                    <w:right w:val="none" w:sz="0" w:space="0" w:color="auto"/>
                  </w:divBdr>
                  <w:divsChild>
                    <w:div w:id="46335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3275">
          <w:marLeft w:val="0"/>
          <w:marRight w:val="0"/>
          <w:marTop w:val="120"/>
          <w:marBottom w:val="300"/>
          <w:divBdr>
            <w:top w:val="single" w:sz="6" w:space="6" w:color="D6E9C6"/>
            <w:left w:val="single" w:sz="6" w:space="11" w:color="D6E9C6"/>
            <w:bottom w:val="single" w:sz="6" w:space="6" w:color="D6E9C6"/>
            <w:right w:val="single" w:sz="6" w:space="26" w:color="D6E9C6"/>
          </w:divBdr>
        </w:div>
      </w:divsChild>
    </w:div>
    <w:div w:id="463353250">
      <w:marLeft w:val="0"/>
      <w:marRight w:val="0"/>
      <w:marTop w:val="0"/>
      <w:marBottom w:val="0"/>
      <w:divBdr>
        <w:top w:val="none" w:sz="0" w:space="0" w:color="auto"/>
        <w:left w:val="none" w:sz="0" w:space="0" w:color="auto"/>
        <w:bottom w:val="none" w:sz="0" w:space="0" w:color="auto"/>
        <w:right w:val="none" w:sz="0" w:space="0" w:color="auto"/>
      </w:divBdr>
      <w:divsChild>
        <w:div w:id="463353155">
          <w:marLeft w:val="0"/>
          <w:marRight w:val="0"/>
          <w:marTop w:val="0"/>
          <w:marBottom w:val="300"/>
          <w:divBdr>
            <w:top w:val="single" w:sz="6" w:space="6" w:color="FBEED5"/>
            <w:left w:val="single" w:sz="6" w:space="11" w:color="FBEED5"/>
            <w:bottom w:val="single" w:sz="6" w:space="6" w:color="FBEED5"/>
            <w:right w:val="single" w:sz="6" w:space="26" w:color="FBEED5"/>
          </w:divBdr>
          <w:divsChild>
            <w:div w:id="463353300">
              <w:marLeft w:val="0"/>
              <w:marRight w:val="0"/>
              <w:marTop w:val="0"/>
              <w:marBottom w:val="120"/>
              <w:divBdr>
                <w:top w:val="none" w:sz="0" w:space="0" w:color="auto"/>
                <w:left w:val="none" w:sz="0" w:space="0" w:color="auto"/>
                <w:bottom w:val="none" w:sz="0" w:space="0" w:color="auto"/>
                <w:right w:val="none" w:sz="0" w:space="0" w:color="auto"/>
              </w:divBdr>
              <w:divsChild>
                <w:div w:id="463353197">
                  <w:marLeft w:val="0"/>
                  <w:marRight w:val="0"/>
                  <w:marTop w:val="0"/>
                  <w:marBottom w:val="120"/>
                  <w:divBdr>
                    <w:top w:val="none" w:sz="0" w:space="0" w:color="auto"/>
                    <w:left w:val="none" w:sz="0" w:space="0" w:color="auto"/>
                    <w:bottom w:val="none" w:sz="0" w:space="0" w:color="auto"/>
                    <w:right w:val="none" w:sz="0" w:space="0" w:color="auto"/>
                  </w:divBdr>
                </w:div>
                <w:div w:id="463353217">
                  <w:marLeft w:val="0"/>
                  <w:marRight w:val="0"/>
                  <w:marTop w:val="0"/>
                  <w:marBottom w:val="0"/>
                  <w:divBdr>
                    <w:top w:val="none" w:sz="0" w:space="0" w:color="auto"/>
                    <w:left w:val="none" w:sz="0" w:space="0" w:color="auto"/>
                    <w:bottom w:val="none" w:sz="0" w:space="0" w:color="auto"/>
                    <w:right w:val="none" w:sz="0" w:space="0" w:color="auto"/>
                  </w:divBdr>
                </w:div>
                <w:div w:id="4633533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3353283">
          <w:marLeft w:val="0"/>
          <w:marRight w:val="0"/>
          <w:marTop w:val="0"/>
          <w:marBottom w:val="300"/>
          <w:divBdr>
            <w:top w:val="single" w:sz="6" w:space="6" w:color="BCE8F1"/>
            <w:left w:val="single" w:sz="6" w:space="11" w:color="BCE8F1"/>
            <w:bottom w:val="single" w:sz="6" w:space="6" w:color="BCE8F1"/>
            <w:right w:val="single" w:sz="6" w:space="26" w:color="BCE8F1"/>
          </w:divBdr>
          <w:divsChild>
            <w:div w:id="463353238">
              <w:marLeft w:val="0"/>
              <w:marRight w:val="0"/>
              <w:marTop w:val="15"/>
              <w:marBottom w:val="120"/>
              <w:divBdr>
                <w:top w:val="none" w:sz="0" w:space="0" w:color="auto"/>
                <w:left w:val="none" w:sz="0" w:space="0" w:color="auto"/>
                <w:bottom w:val="none" w:sz="0" w:space="0" w:color="auto"/>
                <w:right w:val="none" w:sz="0" w:space="0" w:color="auto"/>
              </w:divBdr>
            </w:div>
          </w:divsChild>
        </w:div>
      </w:divsChild>
    </w:div>
    <w:div w:id="463353256">
      <w:marLeft w:val="0"/>
      <w:marRight w:val="0"/>
      <w:marTop w:val="0"/>
      <w:marBottom w:val="0"/>
      <w:divBdr>
        <w:top w:val="none" w:sz="0" w:space="0" w:color="auto"/>
        <w:left w:val="none" w:sz="0" w:space="0" w:color="auto"/>
        <w:bottom w:val="none" w:sz="0" w:space="0" w:color="auto"/>
        <w:right w:val="none" w:sz="0" w:space="0" w:color="auto"/>
      </w:divBdr>
      <w:divsChild>
        <w:div w:id="463353205">
          <w:marLeft w:val="0"/>
          <w:marRight w:val="0"/>
          <w:marTop w:val="0"/>
          <w:marBottom w:val="360"/>
          <w:divBdr>
            <w:top w:val="none" w:sz="0" w:space="0" w:color="auto"/>
            <w:left w:val="none" w:sz="0" w:space="0" w:color="auto"/>
            <w:bottom w:val="none" w:sz="0" w:space="0" w:color="auto"/>
            <w:right w:val="none" w:sz="0" w:space="0" w:color="auto"/>
          </w:divBdr>
        </w:div>
        <w:div w:id="463353242">
          <w:marLeft w:val="0"/>
          <w:marRight w:val="0"/>
          <w:marTop w:val="168"/>
          <w:marBottom w:val="72"/>
          <w:divBdr>
            <w:top w:val="none" w:sz="0" w:space="0" w:color="auto"/>
            <w:left w:val="none" w:sz="0" w:space="0" w:color="auto"/>
            <w:bottom w:val="none" w:sz="0" w:space="0" w:color="auto"/>
            <w:right w:val="none" w:sz="0" w:space="0" w:color="auto"/>
          </w:divBdr>
          <w:divsChild>
            <w:div w:id="463353228">
              <w:marLeft w:val="0"/>
              <w:marRight w:val="0"/>
              <w:marTop w:val="0"/>
              <w:marBottom w:val="0"/>
              <w:divBdr>
                <w:top w:val="none" w:sz="0" w:space="0" w:color="auto"/>
                <w:left w:val="none" w:sz="0" w:space="0" w:color="auto"/>
                <w:bottom w:val="none" w:sz="0" w:space="0" w:color="auto"/>
                <w:right w:val="none" w:sz="0" w:space="0" w:color="auto"/>
              </w:divBdr>
              <w:divsChild>
                <w:div w:id="463353164">
                  <w:marLeft w:val="0"/>
                  <w:marRight w:val="0"/>
                  <w:marTop w:val="0"/>
                  <w:marBottom w:val="0"/>
                  <w:divBdr>
                    <w:top w:val="none" w:sz="0" w:space="0" w:color="auto"/>
                    <w:left w:val="none" w:sz="0" w:space="0" w:color="auto"/>
                    <w:bottom w:val="none" w:sz="0" w:space="0" w:color="auto"/>
                    <w:right w:val="none" w:sz="0" w:space="0" w:color="auto"/>
                  </w:divBdr>
                </w:div>
                <w:div w:id="463353173">
                  <w:marLeft w:val="0"/>
                  <w:marRight w:val="0"/>
                  <w:marTop w:val="0"/>
                  <w:marBottom w:val="0"/>
                  <w:divBdr>
                    <w:top w:val="none" w:sz="0" w:space="0" w:color="auto"/>
                    <w:left w:val="none" w:sz="0" w:space="0" w:color="auto"/>
                    <w:bottom w:val="none" w:sz="0" w:space="0" w:color="auto"/>
                    <w:right w:val="none" w:sz="0" w:space="0" w:color="auto"/>
                  </w:divBdr>
                </w:div>
                <w:div w:id="463353251">
                  <w:marLeft w:val="0"/>
                  <w:marRight w:val="0"/>
                  <w:marTop w:val="0"/>
                  <w:marBottom w:val="0"/>
                  <w:divBdr>
                    <w:top w:val="none" w:sz="0" w:space="0" w:color="auto"/>
                    <w:left w:val="none" w:sz="0" w:space="0" w:color="auto"/>
                    <w:bottom w:val="none" w:sz="0" w:space="0" w:color="auto"/>
                    <w:right w:val="none" w:sz="0" w:space="0" w:color="auto"/>
                  </w:divBdr>
                </w:div>
                <w:div w:id="463353321">
                  <w:marLeft w:val="0"/>
                  <w:marRight w:val="0"/>
                  <w:marTop w:val="0"/>
                  <w:marBottom w:val="0"/>
                  <w:divBdr>
                    <w:top w:val="none" w:sz="0" w:space="0" w:color="auto"/>
                    <w:left w:val="none" w:sz="0" w:space="0" w:color="auto"/>
                    <w:bottom w:val="none" w:sz="0" w:space="0" w:color="auto"/>
                    <w:right w:val="none" w:sz="0" w:space="0" w:color="auto"/>
                  </w:divBdr>
                </w:div>
              </w:divsChild>
            </w:div>
            <w:div w:id="4633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53257">
      <w:marLeft w:val="0"/>
      <w:marRight w:val="0"/>
      <w:marTop w:val="0"/>
      <w:marBottom w:val="0"/>
      <w:divBdr>
        <w:top w:val="none" w:sz="0" w:space="0" w:color="auto"/>
        <w:left w:val="none" w:sz="0" w:space="0" w:color="auto"/>
        <w:bottom w:val="none" w:sz="0" w:space="0" w:color="auto"/>
        <w:right w:val="none" w:sz="0" w:space="0" w:color="auto"/>
      </w:divBdr>
      <w:divsChild>
        <w:div w:id="463353176">
          <w:marLeft w:val="0"/>
          <w:marRight w:val="0"/>
          <w:marTop w:val="0"/>
          <w:marBottom w:val="300"/>
          <w:divBdr>
            <w:top w:val="single" w:sz="6" w:space="6" w:color="FBEED5"/>
            <w:left w:val="single" w:sz="6" w:space="11" w:color="FBEED5"/>
            <w:bottom w:val="single" w:sz="6" w:space="6" w:color="FBEED5"/>
            <w:right w:val="single" w:sz="6" w:space="26" w:color="FBEED5"/>
          </w:divBdr>
          <w:divsChild>
            <w:div w:id="463353201">
              <w:marLeft w:val="0"/>
              <w:marRight w:val="0"/>
              <w:marTop w:val="0"/>
              <w:marBottom w:val="120"/>
              <w:divBdr>
                <w:top w:val="none" w:sz="0" w:space="0" w:color="auto"/>
                <w:left w:val="none" w:sz="0" w:space="0" w:color="auto"/>
                <w:bottom w:val="none" w:sz="0" w:space="0" w:color="auto"/>
                <w:right w:val="none" w:sz="0" w:space="0" w:color="auto"/>
              </w:divBdr>
              <w:divsChild>
                <w:div w:id="463353178">
                  <w:marLeft w:val="0"/>
                  <w:marRight w:val="0"/>
                  <w:marTop w:val="0"/>
                  <w:marBottom w:val="120"/>
                  <w:divBdr>
                    <w:top w:val="none" w:sz="0" w:space="0" w:color="auto"/>
                    <w:left w:val="none" w:sz="0" w:space="0" w:color="auto"/>
                    <w:bottom w:val="none" w:sz="0" w:space="0" w:color="auto"/>
                    <w:right w:val="none" w:sz="0" w:space="0" w:color="auto"/>
                  </w:divBdr>
                </w:div>
                <w:div w:id="463353187">
                  <w:marLeft w:val="0"/>
                  <w:marRight w:val="0"/>
                  <w:marTop w:val="0"/>
                  <w:marBottom w:val="120"/>
                  <w:divBdr>
                    <w:top w:val="none" w:sz="0" w:space="0" w:color="auto"/>
                    <w:left w:val="none" w:sz="0" w:space="0" w:color="auto"/>
                    <w:bottom w:val="none" w:sz="0" w:space="0" w:color="auto"/>
                    <w:right w:val="none" w:sz="0" w:space="0" w:color="auto"/>
                  </w:divBdr>
                </w:div>
                <w:div w:id="4633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53330">
          <w:marLeft w:val="0"/>
          <w:marRight w:val="0"/>
          <w:marTop w:val="0"/>
          <w:marBottom w:val="300"/>
          <w:divBdr>
            <w:top w:val="single" w:sz="6" w:space="6" w:color="BCE8F1"/>
            <w:left w:val="single" w:sz="6" w:space="11" w:color="BCE8F1"/>
            <w:bottom w:val="single" w:sz="6" w:space="6" w:color="BCE8F1"/>
            <w:right w:val="single" w:sz="6" w:space="26" w:color="BCE8F1"/>
          </w:divBdr>
          <w:divsChild>
            <w:div w:id="463353211">
              <w:marLeft w:val="0"/>
              <w:marRight w:val="0"/>
              <w:marTop w:val="15"/>
              <w:marBottom w:val="120"/>
              <w:divBdr>
                <w:top w:val="none" w:sz="0" w:space="0" w:color="auto"/>
                <w:left w:val="none" w:sz="0" w:space="0" w:color="auto"/>
                <w:bottom w:val="none" w:sz="0" w:space="0" w:color="auto"/>
                <w:right w:val="none" w:sz="0" w:space="0" w:color="auto"/>
              </w:divBdr>
            </w:div>
          </w:divsChild>
        </w:div>
      </w:divsChild>
    </w:div>
    <w:div w:id="463353260">
      <w:marLeft w:val="0"/>
      <w:marRight w:val="0"/>
      <w:marTop w:val="0"/>
      <w:marBottom w:val="0"/>
      <w:divBdr>
        <w:top w:val="none" w:sz="0" w:space="0" w:color="auto"/>
        <w:left w:val="none" w:sz="0" w:space="0" w:color="auto"/>
        <w:bottom w:val="none" w:sz="0" w:space="0" w:color="auto"/>
        <w:right w:val="none" w:sz="0" w:space="0" w:color="auto"/>
      </w:divBdr>
      <w:divsChild>
        <w:div w:id="463353296">
          <w:marLeft w:val="0"/>
          <w:marRight w:val="0"/>
          <w:marTop w:val="0"/>
          <w:marBottom w:val="300"/>
          <w:divBdr>
            <w:top w:val="single" w:sz="6" w:space="6" w:color="BCE8F1"/>
            <w:left w:val="single" w:sz="6" w:space="11" w:color="BCE8F1"/>
            <w:bottom w:val="single" w:sz="6" w:space="6" w:color="BCE8F1"/>
            <w:right w:val="single" w:sz="6" w:space="26" w:color="BCE8F1"/>
          </w:divBdr>
          <w:divsChild>
            <w:div w:id="463353274">
              <w:marLeft w:val="0"/>
              <w:marRight w:val="0"/>
              <w:marTop w:val="0"/>
              <w:marBottom w:val="360"/>
              <w:divBdr>
                <w:top w:val="none" w:sz="0" w:space="0" w:color="auto"/>
                <w:left w:val="none" w:sz="0" w:space="0" w:color="auto"/>
                <w:bottom w:val="none" w:sz="0" w:space="0" w:color="auto"/>
                <w:right w:val="none" w:sz="0" w:space="0" w:color="auto"/>
              </w:divBdr>
            </w:div>
            <w:div w:id="463353276">
              <w:marLeft w:val="0"/>
              <w:marRight w:val="0"/>
              <w:marTop w:val="168"/>
              <w:marBottom w:val="72"/>
              <w:divBdr>
                <w:top w:val="none" w:sz="0" w:space="0" w:color="auto"/>
                <w:left w:val="none" w:sz="0" w:space="0" w:color="auto"/>
                <w:bottom w:val="none" w:sz="0" w:space="0" w:color="auto"/>
                <w:right w:val="none" w:sz="0" w:space="0" w:color="auto"/>
              </w:divBdr>
              <w:divsChild>
                <w:div w:id="463353163">
                  <w:marLeft w:val="0"/>
                  <w:marRight w:val="0"/>
                  <w:marTop w:val="0"/>
                  <w:marBottom w:val="0"/>
                  <w:divBdr>
                    <w:top w:val="none" w:sz="0" w:space="0" w:color="auto"/>
                    <w:left w:val="none" w:sz="0" w:space="0" w:color="auto"/>
                    <w:bottom w:val="none" w:sz="0" w:space="0" w:color="auto"/>
                    <w:right w:val="none" w:sz="0" w:space="0" w:color="auto"/>
                  </w:divBdr>
                </w:div>
                <w:div w:id="463353236">
                  <w:marLeft w:val="0"/>
                  <w:marRight w:val="0"/>
                  <w:marTop w:val="0"/>
                  <w:marBottom w:val="0"/>
                  <w:divBdr>
                    <w:top w:val="none" w:sz="0" w:space="0" w:color="auto"/>
                    <w:left w:val="none" w:sz="0" w:space="0" w:color="auto"/>
                    <w:bottom w:val="none" w:sz="0" w:space="0" w:color="auto"/>
                    <w:right w:val="none" w:sz="0" w:space="0" w:color="auto"/>
                  </w:divBdr>
                  <w:divsChild>
                    <w:div w:id="463353181">
                      <w:marLeft w:val="0"/>
                      <w:marRight w:val="0"/>
                      <w:marTop w:val="0"/>
                      <w:marBottom w:val="0"/>
                      <w:divBdr>
                        <w:top w:val="none" w:sz="0" w:space="0" w:color="auto"/>
                        <w:left w:val="none" w:sz="0" w:space="0" w:color="auto"/>
                        <w:bottom w:val="none" w:sz="0" w:space="0" w:color="auto"/>
                        <w:right w:val="none" w:sz="0" w:space="0" w:color="auto"/>
                      </w:divBdr>
                    </w:div>
                    <w:div w:id="463353183">
                      <w:marLeft w:val="0"/>
                      <w:marRight w:val="0"/>
                      <w:marTop w:val="0"/>
                      <w:marBottom w:val="0"/>
                      <w:divBdr>
                        <w:top w:val="none" w:sz="0" w:space="0" w:color="auto"/>
                        <w:left w:val="none" w:sz="0" w:space="0" w:color="auto"/>
                        <w:bottom w:val="none" w:sz="0" w:space="0" w:color="auto"/>
                        <w:right w:val="none" w:sz="0" w:space="0" w:color="auto"/>
                      </w:divBdr>
                    </w:div>
                    <w:div w:id="463353229">
                      <w:marLeft w:val="0"/>
                      <w:marRight w:val="0"/>
                      <w:marTop w:val="0"/>
                      <w:marBottom w:val="0"/>
                      <w:divBdr>
                        <w:top w:val="none" w:sz="0" w:space="0" w:color="auto"/>
                        <w:left w:val="none" w:sz="0" w:space="0" w:color="auto"/>
                        <w:bottom w:val="none" w:sz="0" w:space="0" w:color="auto"/>
                        <w:right w:val="none" w:sz="0" w:space="0" w:color="auto"/>
                      </w:divBdr>
                    </w:div>
                    <w:div w:id="4633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3325">
          <w:marLeft w:val="0"/>
          <w:marRight w:val="0"/>
          <w:marTop w:val="0"/>
          <w:marBottom w:val="300"/>
          <w:divBdr>
            <w:top w:val="single" w:sz="6" w:space="6" w:color="FBEED5"/>
            <w:left w:val="single" w:sz="6" w:space="11" w:color="FBEED5"/>
            <w:bottom w:val="single" w:sz="6" w:space="6" w:color="FBEED5"/>
            <w:right w:val="single" w:sz="6" w:space="26" w:color="FBEED5"/>
          </w:divBdr>
          <w:divsChild>
            <w:div w:id="463353269">
              <w:marLeft w:val="0"/>
              <w:marRight w:val="0"/>
              <w:marTop w:val="0"/>
              <w:marBottom w:val="120"/>
              <w:divBdr>
                <w:top w:val="none" w:sz="0" w:space="0" w:color="auto"/>
                <w:left w:val="none" w:sz="0" w:space="0" w:color="auto"/>
                <w:bottom w:val="none" w:sz="0" w:space="0" w:color="auto"/>
                <w:right w:val="none" w:sz="0" w:space="0" w:color="auto"/>
              </w:divBdr>
              <w:divsChild>
                <w:div w:id="463353202">
                  <w:marLeft w:val="0"/>
                  <w:marRight w:val="0"/>
                  <w:marTop w:val="0"/>
                  <w:marBottom w:val="120"/>
                  <w:divBdr>
                    <w:top w:val="none" w:sz="0" w:space="0" w:color="auto"/>
                    <w:left w:val="none" w:sz="0" w:space="0" w:color="auto"/>
                    <w:bottom w:val="none" w:sz="0" w:space="0" w:color="auto"/>
                    <w:right w:val="none" w:sz="0" w:space="0" w:color="auto"/>
                  </w:divBdr>
                </w:div>
                <w:div w:id="463353233">
                  <w:marLeft w:val="0"/>
                  <w:marRight w:val="0"/>
                  <w:marTop w:val="0"/>
                  <w:marBottom w:val="120"/>
                  <w:divBdr>
                    <w:top w:val="none" w:sz="0" w:space="0" w:color="auto"/>
                    <w:left w:val="none" w:sz="0" w:space="0" w:color="auto"/>
                    <w:bottom w:val="none" w:sz="0" w:space="0" w:color="auto"/>
                    <w:right w:val="none" w:sz="0" w:space="0" w:color="auto"/>
                  </w:divBdr>
                </w:div>
                <w:div w:id="4633532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63353261">
      <w:marLeft w:val="0"/>
      <w:marRight w:val="0"/>
      <w:marTop w:val="0"/>
      <w:marBottom w:val="0"/>
      <w:divBdr>
        <w:top w:val="none" w:sz="0" w:space="0" w:color="auto"/>
        <w:left w:val="none" w:sz="0" w:space="0" w:color="auto"/>
        <w:bottom w:val="none" w:sz="0" w:space="0" w:color="auto"/>
        <w:right w:val="none" w:sz="0" w:space="0" w:color="auto"/>
      </w:divBdr>
      <w:divsChild>
        <w:div w:id="463353185">
          <w:marLeft w:val="0"/>
          <w:marRight w:val="0"/>
          <w:marTop w:val="0"/>
          <w:marBottom w:val="360"/>
          <w:divBdr>
            <w:top w:val="none" w:sz="0" w:space="0" w:color="auto"/>
            <w:left w:val="none" w:sz="0" w:space="0" w:color="auto"/>
            <w:bottom w:val="none" w:sz="0" w:space="0" w:color="auto"/>
            <w:right w:val="none" w:sz="0" w:space="0" w:color="auto"/>
          </w:divBdr>
        </w:div>
        <w:div w:id="463353226">
          <w:marLeft w:val="0"/>
          <w:marRight w:val="0"/>
          <w:marTop w:val="168"/>
          <w:marBottom w:val="72"/>
          <w:divBdr>
            <w:top w:val="none" w:sz="0" w:space="0" w:color="auto"/>
            <w:left w:val="none" w:sz="0" w:space="0" w:color="auto"/>
            <w:bottom w:val="none" w:sz="0" w:space="0" w:color="auto"/>
            <w:right w:val="none" w:sz="0" w:space="0" w:color="auto"/>
          </w:divBdr>
          <w:divsChild>
            <w:div w:id="463353147">
              <w:marLeft w:val="0"/>
              <w:marRight w:val="0"/>
              <w:marTop w:val="0"/>
              <w:marBottom w:val="0"/>
              <w:divBdr>
                <w:top w:val="none" w:sz="0" w:space="0" w:color="auto"/>
                <w:left w:val="none" w:sz="0" w:space="0" w:color="auto"/>
                <w:bottom w:val="none" w:sz="0" w:space="0" w:color="auto"/>
                <w:right w:val="none" w:sz="0" w:space="0" w:color="auto"/>
              </w:divBdr>
            </w:div>
            <w:div w:id="463353267">
              <w:marLeft w:val="0"/>
              <w:marRight w:val="0"/>
              <w:marTop w:val="0"/>
              <w:marBottom w:val="0"/>
              <w:divBdr>
                <w:top w:val="none" w:sz="0" w:space="0" w:color="auto"/>
                <w:left w:val="none" w:sz="0" w:space="0" w:color="auto"/>
                <w:bottom w:val="none" w:sz="0" w:space="0" w:color="auto"/>
                <w:right w:val="none" w:sz="0" w:space="0" w:color="auto"/>
              </w:divBdr>
              <w:divsChild>
                <w:div w:id="463353200">
                  <w:marLeft w:val="0"/>
                  <w:marRight w:val="0"/>
                  <w:marTop w:val="0"/>
                  <w:marBottom w:val="0"/>
                  <w:divBdr>
                    <w:top w:val="none" w:sz="0" w:space="0" w:color="auto"/>
                    <w:left w:val="none" w:sz="0" w:space="0" w:color="auto"/>
                    <w:bottom w:val="none" w:sz="0" w:space="0" w:color="auto"/>
                    <w:right w:val="none" w:sz="0" w:space="0" w:color="auto"/>
                  </w:divBdr>
                </w:div>
                <w:div w:id="463353252">
                  <w:marLeft w:val="0"/>
                  <w:marRight w:val="0"/>
                  <w:marTop w:val="0"/>
                  <w:marBottom w:val="0"/>
                  <w:divBdr>
                    <w:top w:val="none" w:sz="0" w:space="0" w:color="auto"/>
                    <w:left w:val="none" w:sz="0" w:space="0" w:color="auto"/>
                    <w:bottom w:val="none" w:sz="0" w:space="0" w:color="auto"/>
                    <w:right w:val="none" w:sz="0" w:space="0" w:color="auto"/>
                  </w:divBdr>
                </w:div>
                <w:div w:id="463353265">
                  <w:marLeft w:val="0"/>
                  <w:marRight w:val="0"/>
                  <w:marTop w:val="0"/>
                  <w:marBottom w:val="0"/>
                  <w:divBdr>
                    <w:top w:val="none" w:sz="0" w:space="0" w:color="auto"/>
                    <w:left w:val="none" w:sz="0" w:space="0" w:color="auto"/>
                    <w:bottom w:val="none" w:sz="0" w:space="0" w:color="auto"/>
                    <w:right w:val="none" w:sz="0" w:space="0" w:color="auto"/>
                  </w:divBdr>
                </w:div>
                <w:div w:id="4633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3264">
      <w:marLeft w:val="0"/>
      <w:marRight w:val="0"/>
      <w:marTop w:val="0"/>
      <w:marBottom w:val="0"/>
      <w:divBdr>
        <w:top w:val="none" w:sz="0" w:space="0" w:color="auto"/>
        <w:left w:val="none" w:sz="0" w:space="0" w:color="auto"/>
        <w:bottom w:val="none" w:sz="0" w:space="0" w:color="auto"/>
        <w:right w:val="none" w:sz="0" w:space="0" w:color="auto"/>
      </w:divBdr>
      <w:divsChild>
        <w:div w:id="463353232">
          <w:marLeft w:val="0"/>
          <w:marRight w:val="0"/>
          <w:marTop w:val="0"/>
          <w:marBottom w:val="300"/>
          <w:divBdr>
            <w:top w:val="single" w:sz="6" w:space="6" w:color="FBEED5"/>
            <w:left w:val="single" w:sz="6" w:space="11" w:color="FBEED5"/>
            <w:bottom w:val="single" w:sz="6" w:space="6" w:color="FBEED5"/>
            <w:right w:val="single" w:sz="6" w:space="26" w:color="FBEED5"/>
          </w:divBdr>
          <w:divsChild>
            <w:div w:id="463353245">
              <w:marLeft w:val="0"/>
              <w:marRight w:val="0"/>
              <w:marTop w:val="0"/>
              <w:marBottom w:val="120"/>
              <w:divBdr>
                <w:top w:val="none" w:sz="0" w:space="0" w:color="auto"/>
                <w:left w:val="none" w:sz="0" w:space="0" w:color="auto"/>
                <w:bottom w:val="none" w:sz="0" w:space="0" w:color="auto"/>
                <w:right w:val="none" w:sz="0" w:space="0" w:color="auto"/>
              </w:divBdr>
              <w:divsChild>
                <w:div w:id="463353227">
                  <w:marLeft w:val="0"/>
                  <w:marRight w:val="0"/>
                  <w:marTop w:val="0"/>
                  <w:marBottom w:val="120"/>
                  <w:divBdr>
                    <w:top w:val="none" w:sz="0" w:space="0" w:color="auto"/>
                    <w:left w:val="none" w:sz="0" w:space="0" w:color="auto"/>
                    <w:bottom w:val="none" w:sz="0" w:space="0" w:color="auto"/>
                    <w:right w:val="none" w:sz="0" w:space="0" w:color="auto"/>
                  </w:divBdr>
                </w:div>
                <w:div w:id="463353279">
                  <w:marLeft w:val="0"/>
                  <w:marRight w:val="0"/>
                  <w:marTop w:val="0"/>
                  <w:marBottom w:val="120"/>
                  <w:divBdr>
                    <w:top w:val="none" w:sz="0" w:space="0" w:color="auto"/>
                    <w:left w:val="none" w:sz="0" w:space="0" w:color="auto"/>
                    <w:bottom w:val="none" w:sz="0" w:space="0" w:color="auto"/>
                    <w:right w:val="none" w:sz="0" w:space="0" w:color="auto"/>
                  </w:divBdr>
                </w:div>
                <w:div w:id="46335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53326">
          <w:marLeft w:val="0"/>
          <w:marRight w:val="0"/>
          <w:marTop w:val="0"/>
          <w:marBottom w:val="300"/>
          <w:divBdr>
            <w:top w:val="single" w:sz="6" w:space="6" w:color="BCE8F1"/>
            <w:left w:val="single" w:sz="6" w:space="11" w:color="BCE8F1"/>
            <w:bottom w:val="single" w:sz="6" w:space="6" w:color="BCE8F1"/>
            <w:right w:val="single" w:sz="6" w:space="26" w:color="BCE8F1"/>
          </w:divBdr>
          <w:divsChild>
            <w:div w:id="463353303">
              <w:marLeft w:val="0"/>
              <w:marRight w:val="0"/>
              <w:marTop w:val="15"/>
              <w:marBottom w:val="120"/>
              <w:divBdr>
                <w:top w:val="none" w:sz="0" w:space="0" w:color="auto"/>
                <w:left w:val="none" w:sz="0" w:space="0" w:color="auto"/>
                <w:bottom w:val="none" w:sz="0" w:space="0" w:color="auto"/>
                <w:right w:val="none" w:sz="0" w:space="0" w:color="auto"/>
              </w:divBdr>
            </w:div>
          </w:divsChild>
        </w:div>
      </w:divsChild>
    </w:div>
    <w:div w:id="463353285">
      <w:marLeft w:val="0"/>
      <w:marRight w:val="0"/>
      <w:marTop w:val="0"/>
      <w:marBottom w:val="0"/>
      <w:divBdr>
        <w:top w:val="none" w:sz="0" w:space="0" w:color="auto"/>
        <w:left w:val="none" w:sz="0" w:space="0" w:color="auto"/>
        <w:bottom w:val="none" w:sz="0" w:space="0" w:color="auto"/>
        <w:right w:val="none" w:sz="0" w:space="0" w:color="auto"/>
      </w:divBdr>
      <w:divsChild>
        <w:div w:id="463353180">
          <w:marLeft w:val="0"/>
          <w:marRight w:val="0"/>
          <w:marTop w:val="0"/>
          <w:marBottom w:val="360"/>
          <w:divBdr>
            <w:top w:val="none" w:sz="0" w:space="0" w:color="auto"/>
            <w:left w:val="none" w:sz="0" w:space="0" w:color="auto"/>
            <w:bottom w:val="none" w:sz="0" w:space="0" w:color="auto"/>
            <w:right w:val="none" w:sz="0" w:space="0" w:color="auto"/>
          </w:divBdr>
        </w:div>
        <w:div w:id="463353204">
          <w:marLeft w:val="0"/>
          <w:marRight w:val="0"/>
          <w:marTop w:val="168"/>
          <w:marBottom w:val="72"/>
          <w:divBdr>
            <w:top w:val="none" w:sz="0" w:space="0" w:color="auto"/>
            <w:left w:val="none" w:sz="0" w:space="0" w:color="auto"/>
            <w:bottom w:val="none" w:sz="0" w:space="0" w:color="auto"/>
            <w:right w:val="none" w:sz="0" w:space="0" w:color="auto"/>
          </w:divBdr>
          <w:divsChild>
            <w:div w:id="463353150">
              <w:marLeft w:val="0"/>
              <w:marRight w:val="0"/>
              <w:marTop w:val="0"/>
              <w:marBottom w:val="0"/>
              <w:divBdr>
                <w:top w:val="none" w:sz="0" w:space="0" w:color="auto"/>
                <w:left w:val="none" w:sz="0" w:space="0" w:color="auto"/>
                <w:bottom w:val="none" w:sz="0" w:space="0" w:color="auto"/>
                <w:right w:val="none" w:sz="0" w:space="0" w:color="auto"/>
              </w:divBdr>
            </w:div>
            <w:div w:id="463353221">
              <w:marLeft w:val="0"/>
              <w:marRight w:val="0"/>
              <w:marTop w:val="0"/>
              <w:marBottom w:val="0"/>
              <w:divBdr>
                <w:top w:val="none" w:sz="0" w:space="0" w:color="auto"/>
                <w:left w:val="none" w:sz="0" w:space="0" w:color="auto"/>
                <w:bottom w:val="none" w:sz="0" w:space="0" w:color="auto"/>
                <w:right w:val="none" w:sz="0" w:space="0" w:color="auto"/>
              </w:divBdr>
              <w:divsChild>
                <w:div w:id="463353160">
                  <w:marLeft w:val="0"/>
                  <w:marRight w:val="0"/>
                  <w:marTop w:val="0"/>
                  <w:marBottom w:val="0"/>
                  <w:divBdr>
                    <w:top w:val="none" w:sz="0" w:space="0" w:color="auto"/>
                    <w:left w:val="none" w:sz="0" w:space="0" w:color="auto"/>
                    <w:bottom w:val="none" w:sz="0" w:space="0" w:color="auto"/>
                    <w:right w:val="none" w:sz="0" w:space="0" w:color="auto"/>
                  </w:divBdr>
                </w:div>
                <w:div w:id="463353263">
                  <w:marLeft w:val="0"/>
                  <w:marRight w:val="0"/>
                  <w:marTop w:val="0"/>
                  <w:marBottom w:val="0"/>
                  <w:divBdr>
                    <w:top w:val="none" w:sz="0" w:space="0" w:color="auto"/>
                    <w:left w:val="none" w:sz="0" w:space="0" w:color="auto"/>
                    <w:bottom w:val="none" w:sz="0" w:space="0" w:color="auto"/>
                    <w:right w:val="none" w:sz="0" w:space="0" w:color="auto"/>
                  </w:divBdr>
                </w:div>
                <w:div w:id="463353288">
                  <w:marLeft w:val="0"/>
                  <w:marRight w:val="0"/>
                  <w:marTop w:val="0"/>
                  <w:marBottom w:val="0"/>
                  <w:divBdr>
                    <w:top w:val="none" w:sz="0" w:space="0" w:color="auto"/>
                    <w:left w:val="none" w:sz="0" w:space="0" w:color="auto"/>
                    <w:bottom w:val="none" w:sz="0" w:space="0" w:color="auto"/>
                    <w:right w:val="none" w:sz="0" w:space="0" w:color="auto"/>
                  </w:divBdr>
                  <w:divsChild>
                    <w:div w:id="463353316">
                      <w:marLeft w:val="0"/>
                      <w:marRight w:val="0"/>
                      <w:marTop w:val="0"/>
                      <w:marBottom w:val="120"/>
                      <w:divBdr>
                        <w:top w:val="none" w:sz="0" w:space="0" w:color="auto"/>
                        <w:left w:val="none" w:sz="0" w:space="0" w:color="auto"/>
                        <w:bottom w:val="none" w:sz="0" w:space="0" w:color="auto"/>
                        <w:right w:val="none" w:sz="0" w:space="0" w:color="auto"/>
                      </w:divBdr>
                    </w:div>
                  </w:divsChild>
                </w:div>
                <w:div w:id="46335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3294">
      <w:marLeft w:val="0"/>
      <w:marRight w:val="0"/>
      <w:marTop w:val="0"/>
      <w:marBottom w:val="0"/>
      <w:divBdr>
        <w:top w:val="none" w:sz="0" w:space="0" w:color="auto"/>
        <w:left w:val="none" w:sz="0" w:space="0" w:color="auto"/>
        <w:bottom w:val="none" w:sz="0" w:space="0" w:color="auto"/>
        <w:right w:val="none" w:sz="0" w:space="0" w:color="auto"/>
      </w:divBdr>
      <w:divsChild>
        <w:div w:id="463353286">
          <w:marLeft w:val="0"/>
          <w:marRight w:val="0"/>
          <w:marTop w:val="0"/>
          <w:marBottom w:val="300"/>
          <w:divBdr>
            <w:top w:val="single" w:sz="6" w:space="6" w:color="BCE8F1"/>
            <w:left w:val="single" w:sz="6" w:space="11" w:color="BCE8F1"/>
            <w:bottom w:val="single" w:sz="6" w:space="6" w:color="BCE8F1"/>
            <w:right w:val="single" w:sz="6" w:space="26" w:color="BCE8F1"/>
          </w:divBdr>
          <w:divsChild>
            <w:div w:id="463353324">
              <w:marLeft w:val="0"/>
              <w:marRight w:val="0"/>
              <w:marTop w:val="15"/>
              <w:marBottom w:val="120"/>
              <w:divBdr>
                <w:top w:val="none" w:sz="0" w:space="0" w:color="auto"/>
                <w:left w:val="none" w:sz="0" w:space="0" w:color="auto"/>
                <w:bottom w:val="none" w:sz="0" w:space="0" w:color="auto"/>
                <w:right w:val="none" w:sz="0" w:space="0" w:color="auto"/>
              </w:divBdr>
            </w:div>
          </w:divsChild>
        </w:div>
        <w:div w:id="463353309">
          <w:marLeft w:val="0"/>
          <w:marRight w:val="0"/>
          <w:marTop w:val="0"/>
          <w:marBottom w:val="300"/>
          <w:divBdr>
            <w:top w:val="single" w:sz="6" w:space="6" w:color="FBEED5"/>
            <w:left w:val="single" w:sz="6" w:space="11" w:color="FBEED5"/>
            <w:bottom w:val="single" w:sz="6" w:space="6" w:color="FBEED5"/>
            <w:right w:val="single" w:sz="6" w:space="26" w:color="FBEED5"/>
          </w:divBdr>
          <w:divsChild>
            <w:div w:id="463353313">
              <w:marLeft w:val="0"/>
              <w:marRight w:val="0"/>
              <w:marTop w:val="0"/>
              <w:marBottom w:val="120"/>
              <w:divBdr>
                <w:top w:val="none" w:sz="0" w:space="0" w:color="auto"/>
                <w:left w:val="none" w:sz="0" w:space="0" w:color="auto"/>
                <w:bottom w:val="none" w:sz="0" w:space="0" w:color="auto"/>
                <w:right w:val="none" w:sz="0" w:space="0" w:color="auto"/>
              </w:divBdr>
              <w:divsChild>
                <w:div w:id="463353186">
                  <w:marLeft w:val="0"/>
                  <w:marRight w:val="0"/>
                  <w:marTop w:val="0"/>
                  <w:marBottom w:val="120"/>
                  <w:divBdr>
                    <w:top w:val="none" w:sz="0" w:space="0" w:color="auto"/>
                    <w:left w:val="none" w:sz="0" w:space="0" w:color="auto"/>
                    <w:bottom w:val="none" w:sz="0" w:space="0" w:color="auto"/>
                    <w:right w:val="none" w:sz="0" w:space="0" w:color="auto"/>
                  </w:divBdr>
                </w:div>
                <w:div w:id="463353255">
                  <w:marLeft w:val="0"/>
                  <w:marRight w:val="0"/>
                  <w:marTop w:val="0"/>
                  <w:marBottom w:val="120"/>
                  <w:divBdr>
                    <w:top w:val="none" w:sz="0" w:space="0" w:color="auto"/>
                    <w:left w:val="none" w:sz="0" w:space="0" w:color="auto"/>
                    <w:bottom w:val="none" w:sz="0" w:space="0" w:color="auto"/>
                    <w:right w:val="none" w:sz="0" w:space="0" w:color="auto"/>
                  </w:divBdr>
                </w:div>
                <w:div w:id="4633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3297">
      <w:marLeft w:val="0"/>
      <w:marRight w:val="0"/>
      <w:marTop w:val="0"/>
      <w:marBottom w:val="0"/>
      <w:divBdr>
        <w:top w:val="none" w:sz="0" w:space="0" w:color="auto"/>
        <w:left w:val="none" w:sz="0" w:space="0" w:color="auto"/>
        <w:bottom w:val="none" w:sz="0" w:space="0" w:color="auto"/>
        <w:right w:val="none" w:sz="0" w:space="0" w:color="auto"/>
      </w:divBdr>
      <w:divsChild>
        <w:div w:id="463353145">
          <w:marLeft w:val="0"/>
          <w:marRight w:val="0"/>
          <w:marTop w:val="0"/>
          <w:marBottom w:val="300"/>
          <w:divBdr>
            <w:top w:val="single" w:sz="6" w:space="6" w:color="BCE8F1"/>
            <w:left w:val="single" w:sz="6" w:space="11" w:color="BCE8F1"/>
            <w:bottom w:val="single" w:sz="6" w:space="6" w:color="BCE8F1"/>
            <w:right w:val="single" w:sz="6" w:space="26" w:color="BCE8F1"/>
          </w:divBdr>
          <w:divsChild>
            <w:div w:id="463353144">
              <w:marLeft w:val="0"/>
              <w:marRight w:val="0"/>
              <w:marTop w:val="15"/>
              <w:marBottom w:val="120"/>
              <w:divBdr>
                <w:top w:val="none" w:sz="0" w:space="0" w:color="auto"/>
                <w:left w:val="none" w:sz="0" w:space="0" w:color="auto"/>
                <w:bottom w:val="none" w:sz="0" w:space="0" w:color="auto"/>
                <w:right w:val="none" w:sz="0" w:space="0" w:color="auto"/>
              </w:divBdr>
            </w:div>
          </w:divsChild>
        </w:div>
        <w:div w:id="463353220">
          <w:marLeft w:val="0"/>
          <w:marRight w:val="0"/>
          <w:marTop w:val="0"/>
          <w:marBottom w:val="300"/>
          <w:divBdr>
            <w:top w:val="single" w:sz="6" w:space="6" w:color="FBEED5"/>
            <w:left w:val="single" w:sz="6" w:space="11" w:color="FBEED5"/>
            <w:bottom w:val="single" w:sz="6" w:space="6" w:color="FBEED5"/>
            <w:right w:val="single" w:sz="6" w:space="26" w:color="FBEED5"/>
          </w:divBdr>
          <w:divsChild>
            <w:div w:id="463353151">
              <w:marLeft w:val="0"/>
              <w:marRight w:val="0"/>
              <w:marTop w:val="0"/>
              <w:marBottom w:val="120"/>
              <w:divBdr>
                <w:top w:val="none" w:sz="0" w:space="0" w:color="auto"/>
                <w:left w:val="none" w:sz="0" w:space="0" w:color="auto"/>
                <w:bottom w:val="none" w:sz="0" w:space="0" w:color="auto"/>
                <w:right w:val="none" w:sz="0" w:space="0" w:color="auto"/>
              </w:divBdr>
              <w:divsChild>
                <w:div w:id="463353152">
                  <w:marLeft w:val="0"/>
                  <w:marRight w:val="0"/>
                  <w:marTop w:val="0"/>
                  <w:marBottom w:val="120"/>
                  <w:divBdr>
                    <w:top w:val="none" w:sz="0" w:space="0" w:color="auto"/>
                    <w:left w:val="none" w:sz="0" w:space="0" w:color="auto"/>
                    <w:bottom w:val="none" w:sz="0" w:space="0" w:color="auto"/>
                    <w:right w:val="none" w:sz="0" w:space="0" w:color="auto"/>
                  </w:divBdr>
                </w:div>
                <w:div w:id="4633532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63353302">
      <w:marLeft w:val="0"/>
      <w:marRight w:val="0"/>
      <w:marTop w:val="0"/>
      <w:marBottom w:val="0"/>
      <w:divBdr>
        <w:top w:val="none" w:sz="0" w:space="0" w:color="auto"/>
        <w:left w:val="none" w:sz="0" w:space="0" w:color="auto"/>
        <w:bottom w:val="none" w:sz="0" w:space="0" w:color="auto"/>
        <w:right w:val="none" w:sz="0" w:space="0" w:color="auto"/>
      </w:divBdr>
      <w:divsChild>
        <w:div w:id="463353270">
          <w:marLeft w:val="0"/>
          <w:marRight w:val="0"/>
          <w:marTop w:val="168"/>
          <w:marBottom w:val="72"/>
          <w:divBdr>
            <w:top w:val="none" w:sz="0" w:space="0" w:color="auto"/>
            <w:left w:val="none" w:sz="0" w:space="0" w:color="auto"/>
            <w:bottom w:val="none" w:sz="0" w:space="0" w:color="auto"/>
            <w:right w:val="none" w:sz="0" w:space="0" w:color="auto"/>
          </w:divBdr>
          <w:divsChild>
            <w:div w:id="463353207">
              <w:marLeft w:val="0"/>
              <w:marRight w:val="0"/>
              <w:marTop w:val="0"/>
              <w:marBottom w:val="0"/>
              <w:divBdr>
                <w:top w:val="none" w:sz="0" w:space="0" w:color="auto"/>
                <w:left w:val="none" w:sz="0" w:space="0" w:color="auto"/>
                <w:bottom w:val="none" w:sz="0" w:space="0" w:color="auto"/>
                <w:right w:val="none" w:sz="0" w:space="0" w:color="auto"/>
              </w:divBdr>
              <w:divsChild>
                <w:div w:id="463353195">
                  <w:marLeft w:val="0"/>
                  <w:marRight w:val="0"/>
                  <w:marTop w:val="0"/>
                  <w:marBottom w:val="0"/>
                  <w:divBdr>
                    <w:top w:val="none" w:sz="0" w:space="0" w:color="auto"/>
                    <w:left w:val="none" w:sz="0" w:space="0" w:color="auto"/>
                    <w:bottom w:val="none" w:sz="0" w:space="0" w:color="auto"/>
                    <w:right w:val="none" w:sz="0" w:space="0" w:color="auto"/>
                  </w:divBdr>
                  <w:divsChild>
                    <w:div w:id="463353289">
                      <w:marLeft w:val="0"/>
                      <w:marRight w:val="0"/>
                      <w:marTop w:val="0"/>
                      <w:marBottom w:val="120"/>
                      <w:divBdr>
                        <w:top w:val="none" w:sz="0" w:space="0" w:color="auto"/>
                        <w:left w:val="none" w:sz="0" w:space="0" w:color="auto"/>
                        <w:bottom w:val="none" w:sz="0" w:space="0" w:color="auto"/>
                        <w:right w:val="none" w:sz="0" w:space="0" w:color="auto"/>
                      </w:divBdr>
                    </w:div>
                  </w:divsChild>
                </w:div>
                <w:div w:id="463353223">
                  <w:marLeft w:val="0"/>
                  <w:marRight w:val="0"/>
                  <w:marTop w:val="0"/>
                  <w:marBottom w:val="0"/>
                  <w:divBdr>
                    <w:top w:val="none" w:sz="0" w:space="0" w:color="auto"/>
                    <w:left w:val="none" w:sz="0" w:space="0" w:color="auto"/>
                    <w:bottom w:val="none" w:sz="0" w:space="0" w:color="auto"/>
                    <w:right w:val="none" w:sz="0" w:space="0" w:color="auto"/>
                  </w:divBdr>
                </w:div>
                <w:div w:id="463353271">
                  <w:marLeft w:val="0"/>
                  <w:marRight w:val="0"/>
                  <w:marTop w:val="0"/>
                  <w:marBottom w:val="0"/>
                  <w:divBdr>
                    <w:top w:val="none" w:sz="0" w:space="0" w:color="auto"/>
                    <w:left w:val="none" w:sz="0" w:space="0" w:color="auto"/>
                    <w:bottom w:val="none" w:sz="0" w:space="0" w:color="auto"/>
                    <w:right w:val="none" w:sz="0" w:space="0" w:color="auto"/>
                  </w:divBdr>
                </w:div>
                <w:div w:id="463353328">
                  <w:marLeft w:val="0"/>
                  <w:marRight w:val="0"/>
                  <w:marTop w:val="0"/>
                  <w:marBottom w:val="0"/>
                  <w:divBdr>
                    <w:top w:val="none" w:sz="0" w:space="0" w:color="auto"/>
                    <w:left w:val="none" w:sz="0" w:space="0" w:color="auto"/>
                    <w:bottom w:val="none" w:sz="0" w:space="0" w:color="auto"/>
                    <w:right w:val="none" w:sz="0" w:space="0" w:color="auto"/>
                  </w:divBdr>
                </w:div>
              </w:divsChild>
            </w:div>
            <w:div w:id="463353331">
              <w:marLeft w:val="0"/>
              <w:marRight w:val="0"/>
              <w:marTop w:val="0"/>
              <w:marBottom w:val="0"/>
              <w:divBdr>
                <w:top w:val="none" w:sz="0" w:space="0" w:color="auto"/>
                <w:left w:val="none" w:sz="0" w:space="0" w:color="auto"/>
                <w:bottom w:val="none" w:sz="0" w:space="0" w:color="auto"/>
                <w:right w:val="none" w:sz="0" w:space="0" w:color="auto"/>
              </w:divBdr>
            </w:div>
          </w:divsChild>
        </w:div>
        <w:div w:id="463353299">
          <w:marLeft w:val="0"/>
          <w:marRight w:val="0"/>
          <w:marTop w:val="0"/>
          <w:marBottom w:val="360"/>
          <w:divBdr>
            <w:top w:val="none" w:sz="0" w:space="0" w:color="auto"/>
            <w:left w:val="none" w:sz="0" w:space="0" w:color="auto"/>
            <w:bottom w:val="none" w:sz="0" w:space="0" w:color="auto"/>
            <w:right w:val="none" w:sz="0" w:space="0" w:color="auto"/>
          </w:divBdr>
        </w:div>
      </w:divsChild>
    </w:div>
    <w:div w:id="463353308">
      <w:marLeft w:val="0"/>
      <w:marRight w:val="0"/>
      <w:marTop w:val="0"/>
      <w:marBottom w:val="0"/>
      <w:divBdr>
        <w:top w:val="none" w:sz="0" w:space="0" w:color="auto"/>
        <w:left w:val="none" w:sz="0" w:space="0" w:color="auto"/>
        <w:bottom w:val="none" w:sz="0" w:space="0" w:color="auto"/>
        <w:right w:val="none" w:sz="0" w:space="0" w:color="auto"/>
      </w:divBdr>
      <w:divsChild>
        <w:div w:id="463353191">
          <w:marLeft w:val="0"/>
          <w:marRight w:val="0"/>
          <w:marTop w:val="0"/>
          <w:marBottom w:val="300"/>
          <w:divBdr>
            <w:top w:val="single" w:sz="6" w:space="6" w:color="BCE8F1"/>
            <w:left w:val="single" w:sz="6" w:space="11" w:color="BCE8F1"/>
            <w:bottom w:val="single" w:sz="6" w:space="6" w:color="BCE8F1"/>
            <w:right w:val="single" w:sz="6" w:space="26" w:color="BCE8F1"/>
          </w:divBdr>
          <w:divsChild>
            <w:div w:id="463353292">
              <w:marLeft w:val="0"/>
              <w:marRight w:val="0"/>
              <w:marTop w:val="15"/>
              <w:marBottom w:val="120"/>
              <w:divBdr>
                <w:top w:val="none" w:sz="0" w:space="0" w:color="auto"/>
                <w:left w:val="none" w:sz="0" w:space="0" w:color="auto"/>
                <w:bottom w:val="none" w:sz="0" w:space="0" w:color="auto"/>
                <w:right w:val="none" w:sz="0" w:space="0" w:color="auto"/>
              </w:divBdr>
            </w:div>
          </w:divsChild>
        </w:div>
        <w:div w:id="463353311">
          <w:marLeft w:val="0"/>
          <w:marRight w:val="0"/>
          <w:marTop w:val="0"/>
          <w:marBottom w:val="300"/>
          <w:divBdr>
            <w:top w:val="single" w:sz="6" w:space="6" w:color="FBEED5"/>
            <w:left w:val="single" w:sz="6" w:space="11" w:color="FBEED5"/>
            <w:bottom w:val="single" w:sz="6" w:space="6" w:color="FBEED5"/>
            <w:right w:val="single" w:sz="6" w:space="26" w:color="FBEED5"/>
          </w:divBdr>
          <w:divsChild>
            <w:div w:id="463353159">
              <w:marLeft w:val="0"/>
              <w:marRight w:val="0"/>
              <w:marTop w:val="0"/>
              <w:marBottom w:val="120"/>
              <w:divBdr>
                <w:top w:val="none" w:sz="0" w:space="0" w:color="auto"/>
                <w:left w:val="none" w:sz="0" w:space="0" w:color="auto"/>
                <w:bottom w:val="none" w:sz="0" w:space="0" w:color="auto"/>
                <w:right w:val="none" w:sz="0" w:space="0" w:color="auto"/>
              </w:divBdr>
              <w:divsChild>
                <w:div w:id="463353146">
                  <w:marLeft w:val="0"/>
                  <w:marRight w:val="0"/>
                  <w:marTop w:val="0"/>
                  <w:marBottom w:val="120"/>
                  <w:divBdr>
                    <w:top w:val="none" w:sz="0" w:space="0" w:color="auto"/>
                    <w:left w:val="none" w:sz="0" w:space="0" w:color="auto"/>
                    <w:bottom w:val="none" w:sz="0" w:space="0" w:color="auto"/>
                    <w:right w:val="none" w:sz="0" w:space="0" w:color="auto"/>
                  </w:divBdr>
                </w:div>
                <w:div w:id="4633532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63353315">
      <w:marLeft w:val="0"/>
      <w:marRight w:val="0"/>
      <w:marTop w:val="0"/>
      <w:marBottom w:val="0"/>
      <w:divBdr>
        <w:top w:val="none" w:sz="0" w:space="0" w:color="auto"/>
        <w:left w:val="none" w:sz="0" w:space="0" w:color="auto"/>
        <w:bottom w:val="none" w:sz="0" w:space="0" w:color="auto"/>
        <w:right w:val="none" w:sz="0" w:space="0" w:color="auto"/>
      </w:divBdr>
      <w:divsChild>
        <w:div w:id="463353171">
          <w:marLeft w:val="0"/>
          <w:marRight w:val="0"/>
          <w:marTop w:val="0"/>
          <w:marBottom w:val="360"/>
          <w:divBdr>
            <w:top w:val="none" w:sz="0" w:space="0" w:color="auto"/>
            <w:left w:val="none" w:sz="0" w:space="0" w:color="auto"/>
            <w:bottom w:val="none" w:sz="0" w:space="0" w:color="auto"/>
            <w:right w:val="none" w:sz="0" w:space="0" w:color="auto"/>
          </w:divBdr>
        </w:div>
        <w:div w:id="463353212">
          <w:marLeft w:val="0"/>
          <w:marRight w:val="0"/>
          <w:marTop w:val="168"/>
          <w:marBottom w:val="72"/>
          <w:divBdr>
            <w:top w:val="none" w:sz="0" w:space="0" w:color="auto"/>
            <w:left w:val="none" w:sz="0" w:space="0" w:color="auto"/>
            <w:bottom w:val="none" w:sz="0" w:space="0" w:color="auto"/>
            <w:right w:val="none" w:sz="0" w:space="0" w:color="auto"/>
          </w:divBdr>
          <w:divsChild>
            <w:div w:id="463353148">
              <w:marLeft w:val="0"/>
              <w:marRight w:val="0"/>
              <w:marTop w:val="0"/>
              <w:marBottom w:val="0"/>
              <w:divBdr>
                <w:top w:val="none" w:sz="0" w:space="0" w:color="auto"/>
                <w:left w:val="none" w:sz="0" w:space="0" w:color="auto"/>
                <w:bottom w:val="none" w:sz="0" w:space="0" w:color="auto"/>
                <w:right w:val="none" w:sz="0" w:space="0" w:color="auto"/>
              </w:divBdr>
              <w:divsChild>
                <w:div w:id="463353154">
                  <w:marLeft w:val="0"/>
                  <w:marRight w:val="0"/>
                  <w:marTop w:val="0"/>
                  <w:marBottom w:val="0"/>
                  <w:divBdr>
                    <w:top w:val="none" w:sz="0" w:space="0" w:color="auto"/>
                    <w:left w:val="none" w:sz="0" w:space="0" w:color="auto"/>
                    <w:bottom w:val="none" w:sz="0" w:space="0" w:color="auto"/>
                    <w:right w:val="none" w:sz="0" w:space="0" w:color="auto"/>
                  </w:divBdr>
                </w:div>
                <w:div w:id="463353225">
                  <w:marLeft w:val="0"/>
                  <w:marRight w:val="0"/>
                  <w:marTop w:val="0"/>
                  <w:marBottom w:val="0"/>
                  <w:divBdr>
                    <w:top w:val="none" w:sz="0" w:space="0" w:color="auto"/>
                    <w:left w:val="none" w:sz="0" w:space="0" w:color="auto"/>
                    <w:bottom w:val="none" w:sz="0" w:space="0" w:color="auto"/>
                    <w:right w:val="none" w:sz="0" w:space="0" w:color="auto"/>
                  </w:divBdr>
                </w:div>
                <w:div w:id="463353287">
                  <w:marLeft w:val="0"/>
                  <w:marRight w:val="0"/>
                  <w:marTop w:val="0"/>
                  <w:marBottom w:val="0"/>
                  <w:divBdr>
                    <w:top w:val="none" w:sz="0" w:space="0" w:color="auto"/>
                    <w:left w:val="none" w:sz="0" w:space="0" w:color="auto"/>
                    <w:bottom w:val="none" w:sz="0" w:space="0" w:color="auto"/>
                    <w:right w:val="none" w:sz="0" w:space="0" w:color="auto"/>
                  </w:divBdr>
                </w:div>
                <w:div w:id="463353310">
                  <w:marLeft w:val="0"/>
                  <w:marRight w:val="0"/>
                  <w:marTop w:val="0"/>
                  <w:marBottom w:val="0"/>
                  <w:divBdr>
                    <w:top w:val="none" w:sz="0" w:space="0" w:color="auto"/>
                    <w:left w:val="none" w:sz="0" w:space="0" w:color="auto"/>
                    <w:bottom w:val="none" w:sz="0" w:space="0" w:color="auto"/>
                    <w:right w:val="none" w:sz="0" w:space="0" w:color="auto"/>
                  </w:divBdr>
                </w:div>
              </w:divsChild>
            </w:div>
            <w:div w:id="46335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image" Target="media/image30.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9</Pages>
  <Words>2047</Words>
  <Characters>11260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WinuE</cp:lastModifiedBy>
  <cp:revision>3</cp:revision>
  <cp:lastPrinted>2021-07-22T15:50:00Z</cp:lastPrinted>
  <dcterms:created xsi:type="dcterms:W3CDTF">2021-07-15T22:21:00Z</dcterms:created>
  <dcterms:modified xsi:type="dcterms:W3CDTF">2021-08-03T14:28:00Z</dcterms:modified>
</cp:coreProperties>
</file>