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A28" w:rsidRPr="00C039D1" w:rsidRDefault="00C32A28" w:rsidP="00A06C5F">
      <w:pPr>
        <w:jc w:val="center"/>
        <w:rPr>
          <w:rFonts w:ascii="Consolas" w:eastAsia="Arial Unicode MS" w:hAnsi="Consolas" w:cs="Arial Unicode MS"/>
          <w:b/>
          <w:sz w:val="30"/>
          <w:szCs w:val="30"/>
          <w:u w:val="single"/>
        </w:rPr>
      </w:pPr>
      <w:r w:rsidRPr="00C039D1">
        <w:rPr>
          <w:rFonts w:ascii="Consolas" w:eastAsia="Arial Unicode MS" w:hAnsi="Consolas" w:cs="Arial Unicode MS"/>
          <w:b/>
          <w:sz w:val="30"/>
          <w:szCs w:val="30"/>
          <w:u w:val="single"/>
        </w:rPr>
        <w:t>Capitulo 1</w:t>
      </w:r>
      <w:r w:rsidR="009135B8">
        <w:rPr>
          <w:rFonts w:ascii="Consolas" w:eastAsia="Arial Unicode MS" w:hAnsi="Consolas" w:cs="Arial Unicode MS"/>
          <w:b/>
          <w:sz w:val="30"/>
          <w:szCs w:val="30"/>
          <w:u w:val="single"/>
        </w:rPr>
        <w:t>8</w:t>
      </w:r>
      <w:r w:rsidRPr="00C039D1">
        <w:rPr>
          <w:rFonts w:ascii="Consolas" w:eastAsia="Arial Unicode MS" w:hAnsi="Consolas" w:cs="Arial Unicode MS"/>
          <w:b/>
          <w:sz w:val="30"/>
          <w:szCs w:val="30"/>
          <w:u w:val="single"/>
        </w:rPr>
        <w:t xml:space="preserve"> – </w:t>
      </w:r>
      <w:r w:rsidR="00AF1B50">
        <w:rPr>
          <w:rFonts w:ascii="Consolas" w:eastAsia="Arial Unicode MS" w:hAnsi="Consolas" w:cs="Arial Unicode MS"/>
          <w:b/>
          <w:sz w:val="30"/>
          <w:szCs w:val="30"/>
          <w:u w:val="single"/>
        </w:rPr>
        <w:t>El PBI y el Desempleo</w:t>
      </w:r>
    </w:p>
    <w:p w:rsidR="007452B8" w:rsidRDefault="007452B8" w:rsidP="00C32A28">
      <w:pPr>
        <w:rPr>
          <w:rFonts w:ascii="Consolas" w:eastAsia="Arial Unicode MS" w:hAnsi="Consolas" w:cs="Arial Unicode MS"/>
          <w:sz w:val="24"/>
          <w:szCs w:val="24"/>
          <w:u w:val="single"/>
        </w:rPr>
      </w:pPr>
    </w:p>
    <w:p w:rsidR="00AF1B50" w:rsidRDefault="00AF1B50" w:rsidP="00C32A28">
      <w:pPr>
        <w:rPr>
          <w:rFonts w:ascii="Consolas" w:eastAsia="Arial Unicode MS" w:hAnsi="Consolas" w:cs="Arial Unicode MS"/>
          <w:sz w:val="20"/>
          <w:szCs w:val="20"/>
        </w:rPr>
      </w:pPr>
      <w:r w:rsidRPr="00AF1B50">
        <w:rPr>
          <w:rFonts w:ascii="Consolas" w:eastAsia="Arial Unicode MS" w:hAnsi="Consolas" w:cs="Arial Unicode MS"/>
          <w:sz w:val="20"/>
          <w:szCs w:val="20"/>
        </w:rPr>
        <w:t>El</w:t>
      </w:r>
      <w:r>
        <w:rPr>
          <w:rFonts w:ascii="Consolas" w:eastAsia="Arial Unicode MS" w:hAnsi="Consolas" w:cs="Arial Unicode MS"/>
          <w:sz w:val="20"/>
          <w:szCs w:val="20"/>
        </w:rPr>
        <w:t xml:space="preserve"> indicador básico de la producción de una economía es el </w:t>
      </w:r>
      <w:r w:rsidRPr="00AF1B50">
        <w:rPr>
          <w:rFonts w:ascii="Consolas" w:eastAsia="Arial Unicode MS" w:hAnsi="Consolas" w:cs="Arial Unicode MS"/>
          <w:b/>
          <w:sz w:val="20"/>
          <w:szCs w:val="20"/>
        </w:rPr>
        <w:t>Producto Bruto Interno</w:t>
      </w:r>
      <w:r>
        <w:rPr>
          <w:rFonts w:ascii="Consolas" w:eastAsia="Arial Unicode MS" w:hAnsi="Consolas" w:cs="Arial Unicode MS"/>
          <w:b/>
          <w:sz w:val="20"/>
          <w:szCs w:val="20"/>
        </w:rPr>
        <w:t xml:space="preserve"> (PBI)</w:t>
      </w:r>
      <w:r>
        <w:rPr>
          <w:rFonts w:ascii="Consolas" w:eastAsia="Arial Unicode MS" w:hAnsi="Consolas" w:cs="Arial Unicode MS"/>
          <w:sz w:val="20"/>
          <w:szCs w:val="20"/>
        </w:rPr>
        <w:t>, que es el valor de mercado de los bienes y servicios finales producidos en un país durante un determinado periodo del tiempo.</w:t>
      </w:r>
    </w:p>
    <w:p w:rsidR="00752950" w:rsidRDefault="00752950" w:rsidP="00C32A28">
      <w:pPr>
        <w:rPr>
          <w:rFonts w:ascii="Consolas" w:eastAsia="Arial Unicode MS" w:hAnsi="Consolas" w:cs="Arial Unicode MS"/>
          <w:sz w:val="20"/>
          <w:szCs w:val="20"/>
        </w:rPr>
      </w:pPr>
    </w:p>
    <w:p w:rsidR="00752950" w:rsidRDefault="00752950" w:rsidP="00C32A28">
      <w:pPr>
        <w:rPr>
          <w:rFonts w:ascii="Consolas" w:eastAsia="Arial Unicode MS" w:hAnsi="Consolas" w:cs="Arial Unicode MS"/>
          <w:sz w:val="20"/>
          <w:szCs w:val="20"/>
        </w:rPr>
      </w:pPr>
      <w:r>
        <w:rPr>
          <w:rFonts w:ascii="Consolas" w:eastAsia="Arial Unicode MS" w:hAnsi="Consolas" w:cs="Arial Unicode MS"/>
          <w:sz w:val="20"/>
          <w:szCs w:val="20"/>
        </w:rPr>
        <w:t xml:space="preserve">Expresando la producción en valores de mercado, los economistas pueden agregar los millones </w:t>
      </w:r>
      <w:r w:rsidR="00C040A1">
        <w:rPr>
          <w:rFonts w:ascii="Consolas" w:eastAsia="Arial Unicode MS" w:hAnsi="Consolas" w:cs="Arial Unicode MS"/>
          <w:sz w:val="20"/>
          <w:szCs w:val="20"/>
        </w:rPr>
        <w:t>de bienes y servicios que se producen en una economía moderna.</w:t>
      </w:r>
    </w:p>
    <w:p w:rsidR="00C040A1" w:rsidRDefault="00C040A1" w:rsidP="00C32A28">
      <w:pPr>
        <w:rPr>
          <w:rFonts w:ascii="Consolas" w:eastAsia="Arial Unicode MS" w:hAnsi="Consolas" w:cs="Arial Unicode MS"/>
          <w:sz w:val="20"/>
          <w:szCs w:val="20"/>
        </w:rPr>
      </w:pPr>
    </w:p>
    <w:p w:rsidR="00C040A1" w:rsidRDefault="00C040A1" w:rsidP="00C32A28">
      <w:pPr>
        <w:rPr>
          <w:rFonts w:ascii="Consolas" w:eastAsia="Arial Unicode MS" w:hAnsi="Consolas" w:cs="Arial Unicode MS"/>
          <w:sz w:val="20"/>
          <w:szCs w:val="20"/>
        </w:rPr>
      </w:pPr>
      <w:r>
        <w:rPr>
          <w:rFonts w:ascii="Consolas" w:eastAsia="Arial Unicode MS" w:hAnsi="Consolas" w:cs="Arial Unicode MS"/>
          <w:sz w:val="20"/>
          <w:szCs w:val="20"/>
          <w:u w:val="single"/>
        </w:rPr>
        <w:t>FORMAS DE CONTABILIZAR EL PBI:</w:t>
      </w:r>
    </w:p>
    <w:p w:rsidR="00C040A1" w:rsidRDefault="00C040A1" w:rsidP="00C32A28">
      <w:pPr>
        <w:rPr>
          <w:rFonts w:ascii="Consolas" w:eastAsia="Arial Unicode MS" w:hAnsi="Consolas" w:cs="Arial Unicode MS"/>
          <w:sz w:val="20"/>
          <w:szCs w:val="20"/>
        </w:rPr>
      </w:pPr>
    </w:p>
    <w:p w:rsidR="00C040A1" w:rsidRDefault="005F6365" w:rsidP="005F6365">
      <w:pPr>
        <w:pStyle w:val="Prrafodelista"/>
        <w:numPr>
          <w:ilvl w:val="0"/>
          <w:numId w:val="5"/>
        </w:numPr>
        <w:rPr>
          <w:rFonts w:ascii="Consolas" w:eastAsia="Arial Unicode MS" w:hAnsi="Consolas" w:cs="Arial Unicode MS"/>
          <w:sz w:val="20"/>
          <w:szCs w:val="20"/>
        </w:rPr>
      </w:pPr>
      <w:r>
        <w:rPr>
          <w:rFonts w:ascii="Consolas" w:eastAsia="Arial Unicode MS" w:hAnsi="Consolas" w:cs="Arial Unicode MS"/>
          <w:sz w:val="20"/>
          <w:szCs w:val="20"/>
        </w:rPr>
        <w:t xml:space="preserve">Contabilizando los </w:t>
      </w:r>
      <w:r>
        <w:rPr>
          <w:rFonts w:ascii="Consolas" w:eastAsia="Arial Unicode MS" w:hAnsi="Consolas" w:cs="Arial Unicode MS"/>
          <w:b/>
          <w:sz w:val="20"/>
          <w:szCs w:val="20"/>
        </w:rPr>
        <w:t>bienes</w:t>
      </w:r>
      <w:r>
        <w:rPr>
          <w:rFonts w:ascii="Consolas" w:eastAsia="Arial Unicode MS" w:hAnsi="Consolas" w:cs="Arial Unicode MS"/>
          <w:sz w:val="20"/>
          <w:szCs w:val="20"/>
        </w:rPr>
        <w:t xml:space="preserve"> y </w:t>
      </w:r>
      <w:r>
        <w:rPr>
          <w:rFonts w:ascii="Consolas" w:eastAsia="Arial Unicode MS" w:hAnsi="Consolas" w:cs="Arial Unicode MS"/>
          <w:b/>
          <w:sz w:val="20"/>
          <w:szCs w:val="20"/>
        </w:rPr>
        <w:t>servicios finales</w:t>
      </w:r>
      <w:r>
        <w:rPr>
          <w:rFonts w:ascii="Consolas" w:eastAsia="Arial Unicode MS" w:hAnsi="Consolas" w:cs="Arial Unicode MS"/>
          <w:sz w:val="20"/>
          <w:szCs w:val="20"/>
        </w:rPr>
        <w:t>. Son los únicos que benefician a los usuarios</w:t>
      </w:r>
      <w:r w:rsidR="009C358C">
        <w:rPr>
          <w:rFonts w:ascii="Consolas" w:eastAsia="Arial Unicode MS" w:hAnsi="Consolas" w:cs="Arial Unicode MS"/>
          <w:sz w:val="20"/>
          <w:szCs w:val="20"/>
        </w:rPr>
        <w:t xml:space="preserve"> finales.</w:t>
      </w:r>
    </w:p>
    <w:p w:rsidR="009C358C" w:rsidRDefault="009C358C" w:rsidP="009C358C">
      <w:pPr>
        <w:pStyle w:val="Prrafodelista"/>
        <w:rPr>
          <w:rFonts w:ascii="Consolas" w:eastAsia="Arial Unicode MS" w:hAnsi="Consolas" w:cs="Arial Unicode MS"/>
          <w:sz w:val="20"/>
          <w:szCs w:val="20"/>
        </w:rPr>
      </w:pPr>
      <w:r>
        <w:rPr>
          <w:rFonts w:ascii="Consolas" w:eastAsia="Arial Unicode MS" w:hAnsi="Consolas" w:cs="Arial Unicode MS"/>
          <w:sz w:val="20"/>
          <w:szCs w:val="20"/>
        </w:rPr>
        <w:t xml:space="preserve">Los </w:t>
      </w:r>
      <w:r>
        <w:rPr>
          <w:rFonts w:ascii="Consolas" w:eastAsia="Arial Unicode MS" w:hAnsi="Consolas" w:cs="Arial Unicode MS"/>
          <w:b/>
          <w:sz w:val="20"/>
          <w:szCs w:val="20"/>
        </w:rPr>
        <w:t>bienes</w:t>
      </w:r>
      <w:r>
        <w:rPr>
          <w:rFonts w:ascii="Consolas" w:eastAsia="Arial Unicode MS" w:hAnsi="Consolas" w:cs="Arial Unicode MS"/>
          <w:sz w:val="20"/>
          <w:szCs w:val="20"/>
        </w:rPr>
        <w:t xml:space="preserve"> y </w:t>
      </w:r>
      <w:r>
        <w:rPr>
          <w:rFonts w:ascii="Consolas" w:eastAsia="Arial Unicode MS" w:hAnsi="Consolas" w:cs="Arial Unicode MS"/>
          <w:b/>
          <w:sz w:val="20"/>
          <w:szCs w:val="20"/>
        </w:rPr>
        <w:t>servicios intermedios</w:t>
      </w:r>
      <w:r>
        <w:rPr>
          <w:rFonts w:ascii="Consolas" w:eastAsia="Arial Unicode MS" w:hAnsi="Consolas" w:cs="Arial Unicode MS"/>
          <w:sz w:val="20"/>
          <w:szCs w:val="20"/>
        </w:rPr>
        <w:t xml:space="preserve">, que se utilizan para </w:t>
      </w:r>
      <w:r w:rsidR="00416975">
        <w:rPr>
          <w:rFonts w:ascii="Consolas" w:eastAsia="Arial Unicode MS" w:hAnsi="Consolas" w:cs="Arial Unicode MS"/>
          <w:sz w:val="20"/>
          <w:szCs w:val="20"/>
        </w:rPr>
        <w:t>producir bienes y servicios finales, no se contabilizan, así como tampoco las ventas de activos existentes.</w:t>
      </w:r>
    </w:p>
    <w:p w:rsidR="00416975" w:rsidRDefault="00416975" w:rsidP="009C358C">
      <w:pPr>
        <w:pStyle w:val="Prrafodelista"/>
        <w:rPr>
          <w:rFonts w:ascii="Consolas" w:eastAsia="Arial Unicode MS" w:hAnsi="Consolas" w:cs="Arial Unicode MS"/>
          <w:sz w:val="20"/>
          <w:szCs w:val="20"/>
        </w:rPr>
      </w:pPr>
      <w:r>
        <w:rPr>
          <w:rFonts w:ascii="Consolas" w:eastAsia="Arial Unicode MS" w:hAnsi="Consolas" w:cs="Arial Unicode MS"/>
          <w:sz w:val="20"/>
          <w:szCs w:val="20"/>
        </w:rPr>
        <w:t xml:space="preserve">Sumar el valor añadido de cada empresa en el proceso de producción es un método útil para hallar el valor de los </w:t>
      </w:r>
      <w:r>
        <w:rPr>
          <w:rFonts w:ascii="Consolas" w:eastAsia="Arial Unicode MS" w:hAnsi="Consolas" w:cs="Arial Unicode MS"/>
          <w:b/>
          <w:sz w:val="20"/>
          <w:szCs w:val="20"/>
        </w:rPr>
        <w:t xml:space="preserve">bienes </w:t>
      </w:r>
      <w:r>
        <w:rPr>
          <w:rFonts w:ascii="Consolas" w:eastAsia="Arial Unicode MS" w:hAnsi="Consolas" w:cs="Arial Unicode MS"/>
          <w:sz w:val="20"/>
          <w:szCs w:val="20"/>
        </w:rPr>
        <w:t xml:space="preserve">y </w:t>
      </w:r>
      <w:r>
        <w:rPr>
          <w:rFonts w:ascii="Consolas" w:eastAsia="Arial Unicode MS" w:hAnsi="Consolas" w:cs="Arial Unicode MS"/>
          <w:b/>
          <w:sz w:val="20"/>
          <w:szCs w:val="20"/>
        </w:rPr>
        <w:t>servicios finales</w:t>
      </w:r>
      <w:r>
        <w:rPr>
          <w:rFonts w:ascii="Consolas" w:eastAsia="Arial Unicode MS" w:hAnsi="Consolas" w:cs="Arial Unicode MS"/>
          <w:sz w:val="20"/>
          <w:szCs w:val="20"/>
        </w:rPr>
        <w:t>.</w:t>
      </w:r>
    </w:p>
    <w:p w:rsidR="00F249C7" w:rsidRDefault="00F249C7" w:rsidP="00F249C7">
      <w:pPr>
        <w:rPr>
          <w:rFonts w:ascii="Consolas" w:eastAsia="Arial Unicode MS" w:hAnsi="Consolas" w:cs="Arial Unicode MS"/>
          <w:sz w:val="20"/>
          <w:szCs w:val="20"/>
        </w:rPr>
      </w:pPr>
    </w:p>
    <w:p w:rsidR="00F249C7" w:rsidRDefault="00F249C7" w:rsidP="00F249C7">
      <w:pPr>
        <w:pStyle w:val="Prrafodelista"/>
        <w:numPr>
          <w:ilvl w:val="0"/>
          <w:numId w:val="5"/>
        </w:numPr>
        <w:rPr>
          <w:rFonts w:ascii="Consolas" w:eastAsia="Arial Unicode MS" w:hAnsi="Consolas" w:cs="Arial Unicode MS"/>
          <w:sz w:val="20"/>
          <w:szCs w:val="20"/>
        </w:rPr>
      </w:pPr>
      <w:r>
        <w:rPr>
          <w:rFonts w:ascii="Consolas" w:eastAsia="Arial Unicode MS" w:hAnsi="Consolas" w:cs="Arial Unicode MS"/>
          <w:sz w:val="20"/>
          <w:szCs w:val="20"/>
        </w:rPr>
        <w:t>Concebirlo como la suma de cuatro tipos de gastos:</w:t>
      </w:r>
    </w:p>
    <w:p w:rsidR="00F249C7" w:rsidRDefault="00F249C7" w:rsidP="00F249C7">
      <w:pPr>
        <w:pStyle w:val="Prrafodelista"/>
        <w:numPr>
          <w:ilvl w:val="1"/>
          <w:numId w:val="5"/>
        </w:numPr>
        <w:rPr>
          <w:rFonts w:ascii="Consolas" w:eastAsia="Arial Unicode MS" w:hAnsi="Consolas" w:cs="Arial Unicode MS"/>
          <w:sz w:val="20"/>
          <w:szCs w:val="20"/>
        </w:rPr>
      </w:pPr>
      <w:r>
        <w:rPr>
          <w:rFonts w:ascii="Consolas" w:eastAsia="Arial Unicode MS" w:hAnsi="Consolas" w:cs="Arial Unicode MS"/>
          <w:sz w:val="20"/>
          <w:szCs w:val="20"/>
        </w:rPr>
        <w:t>Consumo</w:t>
      </w:r>
      <w:r w:rsidR="0014700C">
        <w:rPr>
          <w:rFonts w:ascii="Consolas" w:eastAsia="Arial Unicode MS" w:hAnsi="Consolas" w:cs="Arial Unicode MS"/>
          <w:sz w:val="20"/>
          <w:szCs w:val="20"/>
        </w:rPr>
        <w:t xml:space="preserve"> </w:t>
      </w:r>
      <w:r w:rsidR="0014700C" w:rsidRPr="0014700C">
        <w:rPr>
          <w:rFonts w:ascii="Consolas" w:eastAsia="Arial Unicode MS" w:hAnsi="Consolas" w:cs="Arial Unicode MS"/>
          <w:sz w:val="20"/>
          <w:szCs w:val="20"/>
        </w:rPr>
        <w:sym w:font="Wingdings" w:char="F0E0"/>
      </w:r>
      <w:r w:rsidR="0014700C">
        <w:rPr>
          <w:rFonts w:ascii="Consolas" w:eastAsia="Arial Unicode MS" w:hAnsi="Consolas" w:cs="Arial Unicode MS"/>
          <w:sz w:val="20"/>
          <w:szCs w:val="20"/>
        </w:rPr>
        <w:t xml:space="preserve"> gasto del hogar</w:t>
      </w:r>
    </w:p>
    <w:p w:rsidR="00F249C7" w:rsidRDefault="0014700C" w:rsidP="00F249C7">
      <w:pPr>
        <w:pStyle w:val="Prrafodelista"/>
        <w:numPr>
          <w:ilvl w:val="1"/>
          <w:numId w:val="5"/>
        </w:numPr>
        <w:rPr>
          <w:rFonts w:ascii="Consolas" w:eastAsia="Arial Unicode MS" w:hAnsi="Consolas" w:cs="Arial Unicode MS"/>
          <w:sz w:val="20"/>
          <w:szCs w:val="20"/>
        </w:rPr>
      </w:pPr>
      <w:r>
        <w:rPr>
          <w:rFonts w:ascii="Consolas" w:eastAsia="Arial Unicode MS" w:hAnsi="Consolas" w:cs="Arial Unicode MS"/>
          <w:sz w:val="20"/>
          <w:szCs w:val="20"/>
        </w:rPr>
        <w:t xml:space="preserve">Inversión </w:t>
      </w:r>
      <w:r w:rsidRPr="0014700C">
        <w:rPr>
          <w:rFonts w:ascii="Consolas" w:eastAsia="Arial Unicode MS" w:hAnsi="Consolas" w:cs="Arial Unicode MS"/>
          <w:sz w:val="20"/>
          <w:szCs w:val="20"/>
        </w:rPr>
        <w:sym w:font="Wingdings" w:char="F0E0"/>
      </w:r>
      <w:r>
        <w:rPr>
          <w:rFonts w:ascii="Consolas" w:eastAsia="Arial Unicode MS" w:hAnsi="Consolas" w:cs="Arial Unicode MS"/>
          <w:sz w:val="20"/>
          <w:szCs w:val="20"/>
        </w:rPr>
        <w:t xml:space="preserve"> gasto de las empresas</w:t>
      </w:r>
    </w:p>
    <w:p w:rsidR="00F249C7" w:rsidRDefault="00F249C7" w:rsidP="00F249C7">
      <w:pPr>
        <w:pStyle w:val="Prrafodelista"/>
        <w:numPr>
          <w:ilvl w:val="1"/>
          <w:numId w:val="5"/>
        </w:numPr>
        <w:rPr>
          <w:rFonts w:ascii="Consolas" w:eastAsia="Arial Unicode MS" w:hAnsi="Consolas" w:cs="Arial Unicode MS"/>
          <w:sz w:val="20"/>
          <w:szCs w:val="20"/>
        </w:rPr>
      </w:pPr>
      <w:r w:rsidRPr="0014700C">
        <w:rPr>
          <w:rFonts w:ascii="Consolas" w:eastAsia="Arial Unicode MS" w:hAnsi="Consolas" w:cs="Arial Unicode MS"/>
          <w:sz w:val="20"/>
          <w:szCs w:val="20"/>
        </w:rPr>
        <w:t>Compras</w:t>
      </w:r>
      <w:r w:rsidR="0014700C">
        <w:rPr>
          <w:rFonts w:ascii="Consolas" w:eastAsia="Arial Unicode MS" w:hAnsi="Consolas" w:cs="Arial Unicode MS"/>
          <w:sz w:val="20"/>
          <w:szCs w:val="20"/>
        </w:rPr>
        <w:t xml:space="preserve"> o g</w:t>
      </w:r>
      <w:r w:rsidRPr="0014700C">
        <w:rPr>
          <w:rFonts w:ascii="Consolas" w:eastAsia="Arial Unicode MS" w:hAnsi="Consolas" w:cs="Arial Unicode MS"/>
          <w:sz w:val="20"/>
          <w:szCs w:val="20"/>
        </w:rPr>
        <w:t>asto del estado</w:t>
      </w:r>
      <w:r w:rsidR="0014700C">
        <w:rPr>
          <w:rFonts w:ascii="Consolas" w:eastAsia="Arial Unicode MS" w:hAnsi="Consolas" w:cs="Arial Unicode MS"/>
          <w:sz w:val="20"/>
          <w:szCs w:val="20"/>
        </w:rPr>
        <w:t xml:space="preserve"> </w:t>
      </w:r>
      <w:r w:rsidR="0014700C" w:rsidRPr="0014700C">
        <w:rPr>
          <w:rFonts w:ascii="Consolas" w:eastAsia="Arial Unicode MS" w:hAnsi="Consolas" w:cs="Arial Unicode MS"/>
          <w:sz w:val="20"/>
          <w:szCs w:val="20"/>
        </w:rPr>
        <w:sym w:font="Wingdings" w:char="F0E0"/>
      </w:r>
      <w:r w:rsidR="0014700C">
        <w:rPr>
          <w:rFonts w:ascii="Consolas" w:eastAsia="Arial Unicode MS" w:hAnsi="Consolas" w:cs="Arial Unicode MS"/>
          <w:sz w:val="20"/>
          <w:szCs w:val="20"/>
        </w:rPr>
        <w:t xml:space="preserve"> </w:t>
      </w:r>
      <w:r w:rsidR="00BB418B">
        <w:rPr>
          <w:rFonts w:ascii="Consolas" w:eastAsia="Arial Unicode MS" w:hAnsi="Consolas" w:cs="Arial Unicode MS"/>
          <w:sz w:val="20"/>
          <w:szCs w:val="20"/>
        </w:rPr>
        <w:t>estado</w:t>
      </w:r>
    </w:p>
    <w:p w:rsidR="00BB418B" w:rsidRDefault="0014700C" w:rsidP="00BB418B">
      <w:pPr>
        <w:pStyle w:val="Prrafodelista"/>
        <w:numPr>
          <w:ilvl w:val="1"/>
          <w:numId w:val="5"/>
        </w:numPr>
        <w:rPr>
          <w:rFonts w:ascii="Consolas" w:eastAsia="Arial Unicode MS" w:hAnsi="Consolas" w:cs="Arial Unicode MS"/>
          <w:sz w:val="20"/>
          <w:szCs w:val="20"/>
        </w:rPr>
      </w:pPr>
      <w:r>
        <w:rPr>
          <w:rFonts w:ascii="Consolas" w:eastAsia="Arial Unicode MS" w:hAnsi="Consolas" w:cs="Arial Unicode MS"/>
          <w:sz w:val="20"/>
          <w:szCs w:val="20"/>
        </w:rPr>
        <w:t>Exportaciones menos importaciones</w:t>
      </w:r>
      <w:r w:rsidR="00BB418B">
        <w:rPr>
          <w:rFonts w:ascii="Consolas" w:eastAsia="Arial Unicode MS" w:hAnsi="Consolas" w:cs="Arial Unicode MS"/>
          <w:sz w:val="20"/>
          <w:szCs w:val="20"/>
        </w:rPr>
        <w:t xml:space="preserve"> </w:t>
      </w:r>
      <w:r w:rsidR="00BB418B" w:rsidRPr="00BB418B">
        <w:rPr>
          <w:rFonts w:ascii="Consolas" w:eastAsia="Arial Unicode MS" w:hAnsi="Consolas" w:cs="Arial Unicode MS"/>
          <w:sz w:val="20"/>
          <w:szCs w:val="20"/>
        </w:rPr>
        <w:sym w:font="Wingdings" w:char="F0E0"/>
      </w:r>
      <w:r w:rsidR="00BB418B">
        <w:rPr>
          <w:rFonts w:ascii="Consolas" w:eastAsia="Arial Unicode MS" w:hAnsi="Consolas" w:cs="Arial Unicode MS"/>
          <w:sz w:val="20"/>
          <w:szCs w:val="20"/>
        </w:rPr>
        <w:t xml:space="preserve"> sector exterior</w:t>
      </w:r>
    </w:p>
    <w:p w:rsidR="00BB418B" w:rsidRDefault="00BB418B" w:rsidP="00BB418B">
      <w:pPr>
        <w:rPr>
          <w:rFonts w:ascii="Consolas" w:eastAsia="Arial Unicode MS" w:hAnsi="Consolas" w:cs="Arial Unicode MS"/>
          <w:sz w:val="20"/>
          <w:szCs w:val="20"/>
        </w:rPr>
      </w:pPr>
    </w:p>
    <w:p w:rsidR="00BB418B" w:rsidRDefault="00BB418B" w:rsidP="00BB418B">
      <w:pPr>
        <w:pStyle w:val="Prrafodelista"/>
        <w:numPr>
          <w:ilvl w:val="0"/>
          <w:numId w:val="5"/>
        </w:numPr>
        <w:rPr>
          <w:rFonts w:ascii="Consolas" w:eastAsia="Arial Unicode MS" w:hAnsi="Consolas" w:cs="Arial Unicode MS"/>
          <w:sz w:val="20"/>
          <w:szCs w:val="20"/>
        </w:rPr>
      </w:pPr>
      <w:r w:rsidRPr="00BB418B">
        <w:rPr>
          <w:rFonts w:ascii="Consolas" w:eastAsia="Arial Unicode MS" w:hAnsi="Consolas" w:cs="Arial Unicode MS"/>
          <w:sz w:val="20"/>
          <w:szCs w:val="20"/>
        </w:rPr>
        <w:t xml:space="preserve">Comparando el PBI de diferentes periodos. Eliminando los efectos de la inflación, midiendo el valor de mercado de los bienes y los servicios por medio de los precios de un año base. </w:t>
      </w:r>
    </w:p>
    <w:p w:rsidR="00BB418B" w:rsidRDefault="00BB418B" w:rsidP="00BB418B">
      <w:pPr>
        <w:pStyle w:val="Prrafodelista"/>
        <w:numPr>
          <w:ilvl w:val="1"/>
          <w:numId w:val="5"/>
        </w:numPr>
        <w:rPr>
          <w:rFonts w:ascii="Consolas" w:eastAsia="Arial Unicode MS" w:hAnsi="Consolas" w:cs="Arial Unicode MS"/>
          <w:sz w:val="20"/>
          <w:szCs w:val="20"/>
        </w:rPr>
      </w:pPr>
      <w:r>
        <w:rPr>
          <w:rFonts w:ascii="Consolas" w:eastAsia="Arial Unicode MS" w:hAnsi="Consolas" w:cs="Arial Unicode MS"/>
          <w:b/>
          <w:sz w:val="20"/>
          <w:szCs w:val="20"/>
        </w:rPr>
        <w:t>PBI Real:</w:t>
      </w:r>
      <w:r>
        <w:rPr>
          <w:rFonts w:ascii="Consolas" w:eastAsia="Arial Unicode MS" w:hAnsi="Consolas" w:cs="Arial Unicode MS"/>
          <w:sz w:val="20"/>
          <w:szCs w:val="20"/>
        </w:rPr>
        <w:t xml:space="preserve"> el PBI de un determinado año calculado de esta forma.</w:t>
      </w:r>
    </w:p>
    <w:p w:rsidR="00BB418B" w:rsidRDefault="00BB418B" w:rsidP="00BB418B">
      <w:pPr>
        <w:pStyle w:val="Prrafodelista"/>
        <w:numPr>
          <w:ilvl w:val="1"/>
          <w:numId w:val="5"/>
        </w:numPr>
        <w:rPr>
          <w:rFonts w:ascii="Consolas" w:eastAsia="Arial Unicode MS" w:hAnsi="Consolas" w:cs="Arial Unicode MS"/>
          <w:sz w:val="20"/>
          <w:szCs w:val="20"/>
        </w:rPr>
      </w:pPr>
      <w:r>
        <w:rPr>
          <w:rFonts w:ascii="Consolas" w:eastAsia="Arial Unicode MS" w:hAnsi="Consolas" w:cs="Arial Unicode MS"/>
          <w:b/>
          <w:sz w:val="20"/>
          <w:szCs w:val="20"/>
        </w:rPr>
        <w:t>PBI Nominal:</w:t>
      </w:r>
      <w:r>
        <w:rPr>
          <w:rFonts w:ascii="Consolas" w:eastAsia="Arial Unicode MS" w:hAnsi="Consolas" w:cs="Arial Unicode MS"/>
          <w:sz w:val="20"/>
          <w:szCs w:val="20"/>
        </w:rPr>
        <w:t xml:space="preserve"> el PBI calculado por medio de los precios vigentes de ese año.</w:t>
      </w:r>
    </w:p>
    <w:p w:rsidR="00161E08" w:rsidRDefault="00161E08" w:rsidP="00161E08">
      <w:pPr>
        <w:pStyle w:val="Prrafodelista"/>
        <w:rPr>
          <w:rFonts w:ascii="Consolas" w:eastAsia="Arial Unicode MS" w:hAnsi="Consolas" w:cs="Arial Unicode MS"/>
          <w:sz w:val="20"/>
          <w:szCs w:val="20"/>
        </w:rPr>
      </w:pPr>
    </w:p>
    <w:p w:rsidR="00161E08" w:rsidRDefault="00161E08" w:rsidP="00161E08">
      <w:pPr>
        <w:pStyle w:val="Prrafodelista"/>
        <w:rPr>
          <w:rFonts w:ascii="Consolas" w:eastAsia="Arial Unicode MS" w:hAnsi="Consolas" w:cs="Arial Unicode MS"/>
          <w:sz w:val="20"/>
          <w:szCs w:val="20"/>
        </w:rPr>
      </w:pPr>
      <w:r>
        <w:rPr>
          <w:rFonts w:ascii="Consolas" w:eastAsia="Arial Unicode MS" w:hAnsi="Consolas" w:cs="Arial Unicode MS"/>
          <w:sz w:val="20"/>
          <w:szCs w:val="20"/>
        </w:rPr>
        <w:t>Cuando se compara la actividad económica de distintos periodos, siempre debe utilizarse el PBI real.</w:t>
      </w:r>
    </w:p>
    <w:p w:rsidR="00161E08" w:rsidRDefault="00161E08" w:rsidP="00161E08">
      <w:pPr>
        <w:pStyle w:val="Prrafodelista"/>
        <w:rPr>
          <w:rFonts w:ascii="Consolas" w:eastAsia="Arial Unicode MS" w:hAnsi="Consolas" w:cs="Arial Unicode MS"/>
          <w:sz w:val="20"/>
          <w:szCs w:val="20"/>
        </w:rPr>
      </w:pPr>
    </w:p>
    <w:p w:rsidR="00161E08" w:rsidRDefault="00161E08" w:rsidP="00DB64E9">
      <w:pPr>
        <w:rPr>
          <w:rFonts w:ascii="Consolas" w:eastAsia="Arial Unicode MS" w:hAnsi="Consolas" w:cs="Arial Unicode MS"/>
          <w:sz w:val="20"/>
          <w:szCs w:val="20"/>
        </w:rPr>
      </w:pPr>
    </w:p>
    <w:tbl>
      <w:tblPr>
        <w:tblStyle w:val="Tablaconcuadrcula"/>
        <w:tblW w:w="0" w:type="auto"/>
        <w:tblLook w:val="04A0"/>
      </w:tblPr>
      <w:tblGrid>
        <w:gridCol w:w="10606"/>
      </w:tblGrid>
      <w:tr w:rsidR="00B35DA5" w:rsidTr="00B35DA5">
        <w:tc>
          <w:tcPr>
            <w:tcW w:w="10606" w:type="dxa"/>
          </w:tcPr>
          <w:p w:rsidR="00B35DA5" w:rsidRDefault="00B35DA5" w:rsidP="00B35DA5">
            <w:pPr>
              <w:rPr>
                <w:rFonts w:ascii="Consolas" w:eastAsia="Arial Unicode MS" w:hAnsi="Consolas" w:cs="Arial Unicode MS"/>
                <w:sz w:val="20"/>
                <w:szCs w:val="20"/>
              </w:rPr>
            </w:pPr>
            <w:r>
              <w:rPr>
                <w:rFonts w:ascii="Consolas" w:eastAsia="Arial Unicode MS" w:hAnsi="Consolas" w:cs="Arial Unicode MS"/>
                <w:b/>
                <w:sz w:val="20"/>
                <w:szCs w:val="20"/>
              </w:rPr>
              <w:t>PBI Real per cápita:</w:t>
            </w:r>
            <w:r>
              <w:rPr>
                <w:rFonts w:ascii="Consolas" w:eastAsia="Arial Unicode MS" w:hAnsi="Consolas" w:cs="Arial Unicode MS"/>
                <w:sz w:val="20"/>
                <w:szCs w:val="20"/>
              </w:rPr>
              <w:t xml:space="preserve"> indicador imperfecto del bienestar económico. Salvo algunas excepciones, el PBI </w:t>
            </w:r>
            <w:r w:rsidR="00087000">
              <w:rPr>
                <w:rFonts w:ascii="Consolas" w:eastAsia="Arial Unicode MS" w:hAnsi="Consolas" w:cs="Arial Unicode MS"/>
                <w:sz w:val="20"/>
                <w:szCs w:val="20"/>
              </w:rPr>
              <w:t>solo incluye los bienes y servicios que se venden en el mercado.</w:t>
            </w:r>
          </w:p>
          <w:p w:rsidR="0068389C" w:rsidRPr="00B35DA5" w:rsidRDefault="0068389C" w:rsidP="00B35DA5">
            <w:pPr>
              <w:rPr>
                <w:rFonts w:ascii="Consolas" w:eastAsia="Arial Unicode MS" w:hAnsi="Consolas" w:cs="Arial Unicode MS"/>
                <w:sz w:val="20"/>
                <w:szCs w:val="20"/>
              </w:rPr>
            </w:pPr>
            <w:r>
              <w:rPr>
                <w:rFonts w:ascii="Consolas" w:eastAsia="Arial Unicode MS" w:hAnsi="Consolas" w:cs="Arial Unicode MS"/>
                <w:sz w:val="20"/>
                <w:szCs w:val="20"/>
              </w:rPr>
              <w:t xml:space="preserve">Excluye factores que afectan al bienestar de la población (cantidad de tiempo de ocio, valor de servicios no remunerados, calidad del medio ambiente, </w:t>
            </w:r>
            <w:r w:rsidR="00D33E6B">
              <w:rPr>
                <w:rFonts w:ascii="Consolas" w:eastAsia="Arial Unicode MS" w:hAnsi="Consolas" w:cs="Arial Unicode MS"/>
                <w:sz w:val="20"/>
                <w:szCs w:val="20"/>
              </w:rPr>
              <w:t>etc.</w:t>
            </w:r>
            <w:r>
              <w:rPr>
                <w:rFonts w:ascii="Consolas" w:eastAsia="Arial Unicode MS" w:hAnsi="Consolas" w:cs="Arial Unicode MS"/>
                <w:sz w:val="20"/>
                <w:szCs w:val="20"/>
              </w:rPr>
              <w:t>)</w:t>
            </w:r>
          </w:p>
        </w:tc>
      </w:tr>
    </w:tbl>
    <w:p w:rsidR="00DB64E9" w:rsidRDefault="00DB64E9" w:rsidP="00DB64E9">
      <w:pPr>
        <w:rPr>
          <w:rFonts w:ascii="Consolas" w:eastAsia="Arial Unicode MS" w:hAnsi="Consolas" w:cs="Arial Unicode MS"/>
          <w:sz w:val="20"/>
          <w:szCs w:val="20"/>
        </w:rPr>
      </w:pPr>
    </w:p>
    <w:p w:rsidR="00373D88" w:rsidRDefault="00373D88" w:rsidP="00DB64E9">
      <w:pPr>
        <w:rPr>
          <w:rFonts w:ascii="Consolas" w:eastAsia="Arial Unicode MS" w:hAnsi="Consolas" w:cs="Arial Unicode MS"/>
          <w:sz w:val="20"/>
          <w:szCs w:val="20"/>
        </w:rPr>
      </w:pPr>
      <w:r>
        <w:rPr>
          <w:rFonts w:ascii="Consolas" w:eastAsia="Arial Unicode MS" w:hAnsi="Consolas" w:cs="Arial Unicode MS"/>
          <w:sz w:val="20"/>
          <w:szCs w:val="20"/>
        </w:rPr>
        <w:t xml:space="preserve">El </w:t>
      </w:r>
      <w:r>
        <w:rPr>
          <w:rFonts w:ascii="Consolas" w:eastAsia="Arial Unicode MS" w:hAnsi="Consolas" w:cs="Arial Unicode MS"/>
          <w:b/>
          <w:sz w:val="20"/>
          <w:szCs w:val="20"/>
        </w:rPr>
        <w:t>PBI Real</w:t>
      </w:r>
      <w:r>
        <w:rPr>
          <w:rFonts w:ascii="Consolas" w:eastAsia="Arial Unicode MS" w:hAnsi="Consolas" w:cs="Arial Unicode MS"/>
          <w:sz w:val="20"/>
          <w:szCs w:val="20"/>
        </w:rPr>
        <w:t xml:space="preserve"> es un útil indicador del bienestar económico. Los países que tienen un elevado </w:t>
      </w:r>
      <w:r>
        <w:rPr>
          <w:rFonts w:ascii="Consolas" w:eastAsia="Arial Unicode MS" w:hAnsi="Consolas" w:cs="Arial Unicode MS"/>
          <w:b/>
          <w:sz w:val="20"/>
          <w:szCs w:val="20"/>
        </w:rPr>
        <w:t xml:space="preserve">PBI Real per cápita </w:t>
      </w:r>
      <w:r>
        <w:rPr>
          <w:rFonts w:ascii="Consolas" w:eastAsia="Arial Unicode MS" w:hAnsi="Consolas" w:cs="Arial Unicode MS"/>
          <w:sz w:val="20"/>
          <w:szCs w:val="20"/>
        </w:rPr>
        <w:t xml:space="preserve">no solo disfrutan de un alto nivel medio de vida, sino que también </w:t>
      </w:r>
      <w:r w:rsidR="00274915">
        <w:rPr>
          <w:rFonts w:ascii="Consolas" w:eastAsia="Arial Unicode MS" w:hAnsi="Consolas" w:cs="Arial Unicode MS"/>
          <w:sz w:val="20"/>
          <w:szCs w:val="20"/>
        </w:rPr>
        <w:t>tienden</w:t>
      </w:r>
      <w:r w:rsidR="00D33E6B">
        <w:rPr>
          <w:rFonts w:ascii="Consolas" w:eastAsia="Arial Unicode MS" w:hAnsi="Consolas" w:cs="Arial Unicode MS"/>
          <w:sz w:val="20"/>
          <w:szCs w:val="20"/>
        </w:rPr>
        <w:t xml:space="preserve"> a tener mas esperanza de vida, unas bajas tasas de mortalidad de recién nacidos, unas elevadas tasas de escolarización y un alto de personas alfabetizadas.</w:t>
      </w:r>
    </w:p>
    <w:p w:rsidR="00104EBD" w:rsidRDefault="00104EBD" w:rsidP="00DB64E9">
      <w:pPr>
        <w:rPr>
          <w:rFonts w:ascii="Consolas" w:eastAsia="Arial Unicode MS" w:hAnsi="Consolas" w:cs="Arial Unicode MS"/>
          <w:sz w:val="20"/>
          <w:szCs w:val="20"/>
        </w:rPr>
      </w:pPr>
    </w:p>
    <w:p w:rsidR="00104EBD" w:rsidRDefault="00104EBD" w:rsidP="00DB64E9">
      <w:pPr>
        <w:rPr>
          <w:rFonts w:ascii="Consolas" w:eastAsia="Arial Unicode MS" w:hAnsi="Consolas" w:cs="Arial Unicode MS"/>
          <w:sz w:val="20"/>
          <w:szCs w:val="20"/>
        </w:rPr>
      </w:pPr>
      <w:r>
        <w:rPr>
          <w:rFonts w:ascii="Consolas" w:eastAsia="Arial Unicode MS" w:hAnsi="Consolas" w:cs="Arial Unicode MS"/>
          <w:sz w:val="20"/>
          <w:szCs w:val="20"/>
          <w:u w:val="single"/>
        </w:rPr>
        <w:t>TASA DE DESEMPLEO:</w:t>
      </w:r>
    </w:p>
    <w:p w:rsidR="00104EBD" w:rsidRDefault="00104EBD" w:rsidP="00DB64E9">
      <w:pPr>
        <w:rPr>
          <w:rFonts w:ascii="Consolas" w:eastAsia="Arial Unicode MS" w:hAnsi="Consolas" w:cs="Arial Unicode MS"/>
          <w:sz w:val="20"/>
          <w:szCs w:val="20"/>
        </w:rPr>
      </w:pPr>
      <w:r>
        <w:rPr>
          <w:rFonts w:ascii="Consolas" w:eastAsia="Arial Unicode MS" w:hAnsi="Consolas" w:cs="Arial Unicode MS"/>
          <w:sz w:val="20"/>
          <w:szCs w:val="20"/>
        </w:rPr>
        <w:t>Es quizá el indicador mas conocido d la situación del mercado de trabajo. Se construye a partir de las encuestas que realizan los institutos nacionales de estadística.</w:t>
      </w:r>
    </w:p>
    <w:p w:rsidR="0003326C" w:rsidRDefault="0003326C" w:rsidP="00DB64E9">
      <w:pPr>
        <w:rPr>
          <w:rFonts w:ascii="Consolas" w:eastAsia="Arial Unicode MS" w:hAnsi="Consolas" w:cs="Arial Unicode MS"/>
          <w:sz w:val="20"/>
          <w:szCs w:val="20"/>
        </w:rPr>
      </w:pPr>
      <w:r>
        <w:rPr>
          <w:rFonts w:ascii="Consolas" w:eastAsia="Arial Unicode MS" w:hAnsi="Consolas" w:cs="Arial Unicode MS"/>
          <w:noProof/>
          <w:sz w:val="20"/>
          <w:szCs w:val="20"/>
          <w:lang w:eastAsia="es-AR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26" type="#_x0000_t88" style="position:absolute;margin-left:111pt;margin-top:12.5pt;width:7.15pt;height:24.75pt;z-index:251658240" strokecolor="black [3213]"/>
        </w:pict>
      </w:r>
      <w:r>
        <w:rPr>
          <w:rFonts w:ascii="Consolas" w:eastAsia="Arial Unicode MS" w:hAnsi="Consolas" w:cs="Arial Unicode MS"/>
          <w:sz w:val="20"/>
          <w:szCs w:val="20"/>
        </w:rPr>
        <w:t>La encuesta clasifica a todos los encuestados de entre 16 y 64 años en:</w:t>
      </w:r>
    </w:p>
    <w:p w:rsidR="0003326C" w:rsidRDefault="0003326C" w:rsidP="0003326C">
      <w:pPr>
        <w:pStyle w:val="Prrafodelista"/>
        <w:numPr>
          <w:ilvl w:val="0"/>
          <w:numId w:val="6"/>
        </w:numPr>
        <w:rPr>
          <w:rFonts w:ascii="Consolas" w:eastAsia="Arial Unicode MS" w:hAnsi="Consolas" w:cs="Arial Unicode MS"/>
          <w:sz w:val="20"/>
          <w:szCs w:val="20"/>
        </w:rPr>
      </w:pPr>
      <w:r w:rsidRPr="0003326C">
        <w:rPr>
          <w:rFonts w:ascii="Consolas" w:eastAsia="Arial Unicode MS" w:hAnsi="Consolas" w:cs="Arial Unicode MS"/>
          <w:noProof/>
          <w:sz w:val="20"/>
          <w:szCs w:val="20"/>
          <w:lang w:val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24.05pt;margin-top:.85pt;width:367.2pt;height:22.9pt;z-index:251660288;mso-width-relative:margin;mso-height-relative:margin" strokecolor="white [3212]">
            <v:textbox>
              <w:txbxContent>
                <w:p w:rsidR="0003326C" w:rsidRDefault="0003326C">
                  <w:pPr>
                    <w:rPr>
                      <w:rFonts w:ascii="Consolas" w:hAnsi="Consolas"/>
                      <w:sz w:val="20"/>
                      <w:szCs w:val="20"/>
                      <w:lang w:val="es-ES"/>
                    </w:rPr>
                  </w:pPr>
                  <w:r w:rsidRPr="00045212">
                    <w:rPr>
                      <w:rFonts w:ascii="Consolas" w:hAnsi="Consolas"/>
                      <w:sz w:val="20"/>
                      <w:szCs w:val="20"/>
                      <w:lang w:val="es-ES"/>
                    </w:rPr>
                    <w:t>Activos</w:t>
                  </w:r>
                  <w:r w:rsidR="006F54E0">
                    <w:rPr>
                      <w:rFonts w:ascii="Consolas" w:hAnsi="Consolas"/>
                      <w:sz w:val="20"/>
                      <w:szCs w:val="20"/>
                      <w:lang w:val="es-ES"/>
                    </w:rPr>
                    <w:t>: personas que tienen trabajo o están buscando.</w:t>
                  </w:r>
                </w:p>
                <w:p w:rsidR="00045212" w:rsidRPr="00045212" w:rsidRDefault="00045212">
                  <w:pPr>
                    <w:rPr>
                      <w:rFonts w:ascii="Consolas" w:hAnsi="Consolas"/>
                      <w:sz w:val="20"/>
                      <w:szCs w:val="20"/>
                      <w:lang w:val="es-ES"/>
                    </w:rPr>
                  </w:pPr>
                </w:p>
              </w:txbxContent>
            </v:textbox>
          </v:shape>
        </w:pict>
      </w:r>
      <w:r>
        <w:rPr>
          <w:rFonts w:ascii="Consolas" w:eastAsia="Arial Unicode MS" w:hAnsi="Consolas" w:cs="Arial Unicode MS"/>
          <w:sz w:val="20"/>
          <w:szCs w:val="20"/>
        </w:rPr>
        <w:t>Ocupados</w:t>
      </w:r>
      <w:r>
        <w:rPr>
          <w:rFonts w:ascii="Consolas" w:eastAsia="Arial Unicode MS" w:hAnsi="Consolas" w:cs="Arial Unicode MS"/>
          <w:sz w:val="20"/>
          <w:szCs w:val="20"/>
        </w:rPr>
        <w:tab/>
      </w:r>
      <w:r>
        <w:rPr>
          <w:rFonts w:ascii="Consolas" w:eastAsia="Arial Unicode MS" w:hAnsi="Consolas" w:cs="Arial Unicode MS"/>
          <w:sz w:val="20"/>
          <w:szCs w:val="20"/>
        </w:rPr>
        <w:tab/>
      </w:r>
    </w:p>
    <w:p w:rsidR="0003326C" w:rsidRDefault="0003326C" w:rsidP="0003326C">
      <w:pPr>
        <w:pStyle w:val="Prrafodelista"/>
        <w:numPr>
          <w:ilvl w:val="0"/>
          <w:numId w:val="6"/>
        </w:numPr>
        <w:rPr>
          <w:rFonts w:ascii="Consolas" w:eastAsia="Arial Unicode MS" w:hAnsi="Consolas" w:cs="Arial Unicode MS"/>
          <w:sz w:val="20"/>
          <w:szCs w:val="20"/>
        </w:rPr>
      </w:pPr>
      <w:r>
        <w:rPr>
          <w:rFonts w:ascii="Consolas" w:eastAsia="Arial Unicode MS" w:hAnsi="Consolas" w:cs="Arial Unicode MS"/>
          <w:sz w:val="20"/>
          <w:szCs w:val="20"/>
        </w:rPr>
        <w:t>Desempleados</w:t>
      </w:r>
    </w:p>
    <w:p w:rsidR="0003326C" w:rsidRDefault="0003326C" w:rsidP="0003326C">
      <w:pPr>
        <w:pStyle w:val="Prrafodelista"/>
        <w:numPr>
          <w:ilvl w:val="0"/>
          <w:numId w:val="6"/>
        </w:numPr>
        <w:rPr>
          <w:rFonts w:ascii="Consolas" w:eastAsia="Arial Unicode MS" w:hAnsi="Consolas" w:cs="Arial Unicode MS"/>
          <w:sz w:val="20"/>
          <w:szCs w:val="20"/>
        </w:rPr>
      </w:pPr>
      <w:r>
        <w:rPr>
          <w:rFonts w:ascii="Consolas" w:eastAsia="Arial Unicode MS" w:hAnsi="Consolas" w:cs="Arial Unicode MS"/>
          <w:sz w:val="20"/>
          <w:szCs w:val="20"/>
        </w:rPr>
        <w:t>Inactivos</w:t>
      </w:r>
    </w:p>
    <w:p w:rsidR="00E0071A" w:rsidRDefault="00E0071A">
      <w:pPr>
        <w:rPr>
          <w:rFonts w:ascii="Consolas" w:eastAsia="Arial Unicode MS" w:hAnsi="Consolas" w:cs="Arial Unicode MS"/>
          <w:sz w:val="20"/>
          <w:szCs w:val="20"/>
        </w:rPr>
      </w:pPr>
      <w:r>
        <w:rPr>
          <w:rFonts w:ascii="Consolas" w:eastAsia="Arial Unicode MS" w:hAnsi="Consolas" w:cs="Arial Unicode MS"/>
          <w:sz w:val="20"/>
          <w:szCs w:val="20"/>
        </w:rPr>
        <w:br w:type="page"/>
      </w:r>
    </w:p>
    <w:tbl>
      <w:tblPr>
        <w:tblStyle w:val="Tablaconcuadrcula"/>
        <w:tblW w:w="0" w:type="auto"/>
        <w:tblLook w:val="04A0"/>
      </w:tblPr>
      <w:tblGrid>
        <w:gridCol w:w="2010"/>
        <w:gridCol w:w="8672"/>
      </w:tblGrid>
      <w:tr w:rsidR="00E0071A" w:rsidTr="00B959C1">
        <w:tc>
          <w:tcPr>
            <w:tcW w:w="0" w:type="auto"/>
            <w:shd w:val="clear" w:color="auto" w:fill="FFFFCC"/>
            <w:vAlign w:val="center"/>
          </w:tcPr>
          <w:p w:rsidR="00E0071A" w:rsidRDefault="00E0071A" w:rsidP="00FD60E6">
            <w:pPr>
              <w:jc w:val="center"/>
              <w:rPr>
                <w:rFonts w:ascii="Consolas" w:eastAsia="Arial Unicode MS" w:hAnsi="Consolas" w:cs="Arial Unicode MS"/>
                <w:sz w:val="20"/>
                <w:szCs w:val="20"/>
              </w:rPr>
            </w:pPr>
            <w:r>
              <w:rPr>
                <w:rFonts w:ascii="Consolas" w:eastAsia="Arial Unicode MS" w:hAnsi="Consolas" w:cs="Arial Unicode MS"/>
                <w:sz w:val="20"/>
                <w:szCs w:val="20"/>
              </w:rPr>
              <w:lastRenderedPageBreak/>
              <w:t>Tasa de desempleo</w:t>
            </w:r>
          </w:p>
        </w:tc>
        <w:tc>
          <w:tcPr>
            <w:tcW w:w="0" w:type="auto"/>
            <w:vAlign w:val="center"/>
          </w:tcPr>
          <w:p w:rsidR="00E0071A" w:rsidRDefault="00E0071A" w:rsidP="00FD60E6">
            <w:pPr>
              <w:jc w:val="center"/>
              <w:rPr>
                <w:rFonts w:ascii="Consolas" w:eastAsia="Arial Unicode MS" w:hAnsi="Consolas" w:cs="Arial Unicode MS"/>
                <w:sz w:val="20"/>
                <w:szCs w:val="20"/>
              </w:rPr>
            </w:pPr>
            <w:r>
              <w:rPr>
                <w:rFonts w:ascii="Consolas" w:eastAsia="Arial Unicode MS" w:hAnsi="Consolas" w:cs="Arial Unicode MS"/>
                <w:sz w:val="20"/>
                <w:szCs w:val="20"/>
              </w:rPr>
              <w:t>Numero de desempleados dividido por la población activa.</w:t>
            </w:r>
          </w:p>
        </w:tc>
      </w:tr>
      <w:tr w:rsidR="00E0071A" w:rsidTr="00B959C1">
        <w:tc>
          <w:tcPr>
            <w:tcW w:w="0" w:type="auto"/>
            <w:shd w:val="clear" w:color="auto" w:fill="FFFFCC"/>
            <w:vAlign w:val="center"/>
          </w:tcPr>
          <w:p w:rsidR="00E0071A" w:rsidRDefault="00E0071A" w:rsidP="00FD60E6">
            <w:pPr>
              <w:jc w:val="center"/>
              <w:rPr>
                <w:rFonts w:ascii="Consolas" w:eastAsia="Arial Unicode MS" w:hAnsi="Consolas" w:cs="Arial Unicode MS"/>
                <w:sz w:val="20"/>
                <w:szCs w:val="20"/>
              </w:rPr>
            </w:pPr>
            <w:r>
              <w:rPr>
                <w:rFonts w:ascii="Consolas" w:eastAsia="Arial Unicode MS" w:hAnsi="Consolas" w:cs="Arial Unicode MS"/>
                <w:sz w:val="20"/>
                <w:szCs w:val="20"/>
              </w:rPr>
              <w:t>Tasa de actividad</w:t>
            </w:r>
          </w:p>
        </w:tc>
        <w:tc>
          <w:tcPr>
            <w:tcW w:w="0" w:type="auto"/>
            <w:vAlign w:val="center"/>
          </w:tcPr>
          <w:p w:rsidR="00E0071A" w:rsidRDefault="00E0071A" w:rsidP="00FD60E6">
            <w:pPr>
              <w:jc w:val="center"/>
              <w:rPr>
                <w:rFonts w:ascii="Consolas" w:eastAsia="Arial Unicode MS" w:hAnsi="Consolas" w:cs="Arial Unicode MS"/>
                <w:sz w:val="20"/>
                <w:szCs w:val="20"/>
              </w:rPr>
            </w:pPr>
            <w:r>
              <w:rPr>
                <w:rFonts w:ascii="Consolas" w:eastAsia="Arial Unicode MS" w:hAnsi="Consolas" w:cs="Arial Unicode MS"/>
                <w:sz w:val="20"/>
                <w:szCs w:val="20"/>
              </w:rPr>
              <w:t xml:space="preserve">Porcentaje </w:t>
            </w:r>
            <w:r w:rsidR="00FD60E6">
              <w:rPr>
                <w:rFonts w:ascii="Consolas" w:eastAsia="Arial Unicode MS" w:hAnsi="Consolas" w:cs="Arial Unicode MS"/>
                <w:sz w:val="20"/>
                <w:szCs w:val="20"/>
              </w:rPr>
              <w:t>de la población en edad de trabajar que participa en la población activa</w:t>
            </w:r>
          </w:p>
        </w:tc>
      </w:tr>
    </w:tbl>
    <w:p w:rsidR="00E0071A" w:rsidRPr="00E0071A" w:rsidRDefault="00E0071A" w:rsidP="00E0071A">
      <w:pPr>
        <w:rPr>
          <w:rFonts w:ascii="Consolas" w:eastAsia="Arial Unicode MS" w:hAnsi="Consolas" w:cs="Arial Unicode MS"/>
          <w:sz w:val="20"/>
          <w:szCs w:val="20"/>
        </w:rPr>
      </w:pPr>
    </w:p>
    <w:sectPr w:rsidR="00E0071A" w:rsidRPr="00E0071A" w:rsidSect="00C32A28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4C4B" w:rsidRDefault="00D64C4B" w:rsidP="00070E8A">
      <w:pPr>
        <w:spacing w:line="240" w:lineRule="auto"/>
      </w:pPr>
      <w:r>
        <w:separator/>
      </w:r>
    </w:p>
  </w:endnote>
  <w:endnote w:type="continuationSeparator" w:id="1">
    <w:p w:rsidR="00D64C4B" w:rsidRDefault="00D64C4B" w:rsidP="00070E8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78118"/>
      <w:docPartObj>
        <w:docPartGallery w:val="Page Numbers (Bottom of Page)"/>
        <w:docPartUnique/>
      </w:docPartObj>
    </w:sdtPr>
    <w:sdtContent>
      <w:p w:rsidR="00070E8A" w:rsidRDefault="00E87972">
        <w:pPr>
          <w:pStyle w:val="Piedepgina"/>
        </w:pPr>
        <w:r w:rsidRPr="00E87972">
          <w:rPr>
            <w:rFonts w:ascii="Consolas" w:hAnsi="Consolas"/>
            <w:noProof/>
            <w:lang w:val="es-ES" w:eastAsia="zh-TW"/>
          </w:rPr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_x0000_s2050" type="#_x0000_t185" style="position:absolute;margin-left:0;margin-top:0;width:44.45pt;height:18.8pt;z-index:251661312;mso-width-percent:100;mso-position-horizontal:center;mso-position-horizontal-relative:margin;mso-position-vertical:center;mso-position-vertical-relative:bottom-margin-area;mso-width-percent:100;mso-width-relative:margin;mso-height-relative:bottom-margin-area" filled="t" fillcolor="white [3212]" strokecolor="black [3213]" strokeweight="2.25pt">
              <v:textbox inset=",0,,0">
                <w:txbxContent>
                  <w:p w:rsidR="007C28FC" w:rsidRPr="00525508" w:rsidRDefault="00E87972">
                    <w:pPr>
                      <w:jc w:val="center"/>
                      <w:rPr>
                        <w:rFonts w:ascii="Consolas" w:hAnsi="Consolas"/>
                        <w:lang w:val="es-ES"/>
                      </w:rPr>
                    </w:pPr>
                    <w:r w:rsidRPr="00525508">
                      <w:rPr>
                        <w:rFonts w:ascii="Consolas" w:hAnsi="Consolas"/>
                        <w:lang w:val="es-ES"/>
                      </w:rPr>
                      <w:fldChar w:fldCharType="begin"/>
                    </w:r>
                    <w:r w:rsidR="007C28FC" w:rsidRPr="00525508">
                      <w:rPr>
                        <w:rFonts w:ascii="Consolas" w:hAnsi="Consolas"/>
                        <w:lang w:val="es-ES"/>
                      </w:rPr>
                      <w:instrText xml:space="preserve"> PAGE    \* MERGEFORMAT </w:instrText>
                    </w:r>
                    <w:r w:rsidRPr="00525508">
                      <w:rPr>
                        <w:rFonts w:ascii="Consolas" w:hAnsi="Consolas"/>
                        <w:lang w:val="es-ES"/>
                      </w:rPr>
                      <w:fldChar w:fldCharType="separate"/>
                    </w:r>
                    <w:r w:rsidR="009135B8" w:rsidRPr="009135B8">
                      <w:rPr>
                        <w:rFonts w:ascii="Consolas" w:hAnsi="Consolas"/>
                        <w:noProof/>
                      </w:rPr>
                      <w:t>1</w:t>
                    </w:r>
                    <w:r w:rsidRPr="00525508">
                      <w:rPr>
                        <w:rFonts w:ascii="Consolas" w:hAnsi="Consolas"/>
                        <w:lang w:val="es-ES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w:r>
        <w:r w:rsidRPr="00E87972">
          <w:rPr>
            <w:rFonts w:ascii="Consolas" w:hAnsi="Consolas"/>
            <w:noProof/>
            <w:lang w:val="es-ES" w:eastAsia="zh-TW"/>
          </w:rPr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2049" type="#_x0000_t32" style="position:absolute;margin-left:0;margin-top:0;width:434.5pt;height:0;z-index:251660288;mso-position-horizontal:center;mso-position-horizontal-relative:margin;mso-position-vertical:center;mso-position-vertical-relative:bottom-margin-area;mso-height-relative:bottom-margin-area;v-text-anchor:middle" o:connectortype="straight" strokecolor="black [3213]" strokeweight="3pt">
              <v:shadow type="perspective" color="#7f7f7f [1601]" opacity=".5" offset="1pt" offset2="-1pt"/>
              <w10:wrap anchorx="margin" anchory="page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4C4B" w:rsidRDefault="00D64C4B" w:rsidP="00070E8A">
      <w:pPr>
        <w:spacing w:line="240" w:lineRule="auto"/>
      </w:pPr>
      <w:r>
        <w:separator/>
      </w:r>
    </w:p>
  </w:footnote>
  <w:footnote w:type="continuationSeparator" w:id="1">
    <w:p w:rsidR="00D64C4B" w:rsidRDefault="00D64C4B" w:rsidP="00070E8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11E6C"/>
    <w:multiLevelType w:val="hybridMultilevel"/>
    <w:tmpl w:val="151C366E"/>
    <w:lvl w:ilvl="0" w:tplc="FF701B48">
      <w:numFmt w:val="bullet"/>
      <w:lvlText w:val="-"/>
      <w:lvlJc w:val="left"/>
      <w:pPr>
        <w:ind w:left="720" w:hanging="360"/>
      </w:pPr>
      <w:rPr>
        <w:rFonts w:ascii="Consolas" w:eastAsia="Arial Unicode MS" w:hAnsi="Consolas" w:cs="Arial Unicode M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5954E5"/>
    <w:multiLevelType w:val="hybridMultilevel"/>
    <w:tmpl w:val="32AAF2C0"/>
    <w:lvl w:ilvl="0" w:tplc="2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59394B"/>
    <w:multiLevelType w:val="hybridMultilevel"/>
    <w:tmpl w:val="7F00BB92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6002BB"/>
    <w:multiLevelType w:val="hybridMultilevel"/>
    <w:tmpl w:val="F8D82D26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6C1D81"/>
    <w:multiLevelType w:val="hybridMultilevel"/>
    <w:tmpl w:val="313C52F4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484497"/>
    <w:multiLevelType w:val="hybridMultilevel"/>
    <w:tmpl w:val="18A03544"/>
    <w:lvl w:ilvl="0" w:tplc="2C0A0013">
      <w:start w:val="1"/>
      <w:numFmt w:val="upperRoman"/>
      <w:lvlText w:val="%1."/>
      <w:lvlJc w:val="righ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170">
      <o:colormenu v:ext="edit" fillcolor="none" strokecolor="none [3213]"/>
    </o:shapedefaults>
    <o:shapelayout v:ext="edit">
      <o:idmap v:ext="edit" data="2"/>
      <o:rules v:ext="edit">
        <o:r id="V:Rule2" type="connector" idref="#_x0000_s2049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C32A28"/>
    <w:rsid w:val="0003326C"/>
    <w:rsid w:val="00045212"/>
    <w:rsid w:val="00070E8A"/>
    <w:rsid w:val="00087000"/>
    <w:rsid w:val="00104EBD"/>
    <w:rsid w:val="00113102"/>
    <w:rsid w:val="0014700C"/>
    <w:rsid w:val="00161E08"/>
    <w:rsid w:val="0016357D"/>
    <w:rsid w:val="00163D60"/>
    <w:rsid w:val="00185DBA"/>
    <w:rsid w:val="001A3A6C"/>
    <w:rsid w:val="001F34B4"/>
    <w:rsid w:val="00274915"/>
    <w:rsid w:val="00305271"/>
    <w:rsid w:val="00373D88"/>
    <w:rsid w:val="00416975"/>
    <w:rsid w:val="00484952"/>
    <w:rsid w:val="00495700"/>
    <w:rsid w:val="00525508"/>
    <w:rsid w:val="00555F30"/>
    <w:rsid w:val="005E049F"/>
    <w:rsid w:val="005F6365"/>
    <w:rsid w:val="00627480"/>
    <w:rsid w:val="0068389C"/>
    <w:rsid w:val="006C2E71"/>
    <w:rsid w:val="006F54E0"/>
    <w:rsid w:val="007452B8"/>
    <w:rsid w:val="00752950"/>
    <w:rsid w:val="00780405"/>
    <w:rsid w:val="007C28FC"/>
    <w:rsid w:val="009135B8"/>
    <w:rsid w:val="009C358C"/>
    <w:rsid w:val="00A06C5F"/>
    <w:rsid w:val="00AF1B50"/>
    <w:rsid w:val="00B35DA5"/>
    <w:rsid w:val="00B47BCF"/>
    <w:rsid w:val="00B744B5"/>
    <w:rsid w:val="00B959C1"/>
    <w:rsid w:val="00BB418B"/>
    <w:rsid w:val="00C039D1"/>
    <w:rsid w:val="00C040A1"/>
    <w:rsid w:val="00C32A28"/>
    <w:rsid w:val="00C86E30"/>
    <w:rsid w:val="00CA3BA5"/>
    <w:rsid w:val="00D22A46"/>
    <w:rsid w:val="00D33E6B"/>
    <w:rsid w:val="00D64C4B"/>
    <w:rsid w:val="00D977DD"/>
    <w:rsid w:val="00DB64E9"/>
    <w:rsid w:val="00DC7546"/>
    <w:rsid w:val="00E0071A"/>
    <w:rsid w:val="00E33D61"/>
    <w:rsid w:val="00E87972"/>
    <w:rsid w:val="00E9271F"/>
    <w:rsid w:val="00F249C7"/>
    <w:rsid w:val="00FD6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none" strokecolor="none [3213]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34B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A3B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C039D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070E8A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70E8A"/>
  </w:style>
  <w:style w:type="paragraph" w:styleId="Piedepgina">
    <w:name w:val="footer"/>
    <w:basedOn w:val="Normal"/>
    <w:link w:val="PiedepginaCar"/>
    <w:uiPriority w:val="99"/>
    <w:unhideWhenUsed/>
    <w:rsid w:val="00070E8A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70E8A"/>
  </w:style>
  <w:style w:type="paragraph" w:styleId="Textodeglobo">
    <w:name w:val="Balloon Text"/>
    <w:basedOn w:val="Normal"/>
    <w:link w:val="TextodegloboCar"/>
    <w:uiPriority w:val="99"/>
    <w:semiHidden/>
    <w:unhideWhenUsed/>
    <w:rsid w:val="0003326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32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D105B8"/>
    <w:rsid w:val="00BA7806"/>
    <w:rsid w:val="00D105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25900EE885C445387CF97429E37AF7A">
    <w:name w:val="D25900EE885C445387CF97429E37AF7A"/>
    <w:rsid w:val="00D105B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403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COMPUTADORA</Company>
  <LinksUpToDate>false</LinksUpToDate>
  <CharactersWithSpaces>2615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Ignacio</dc:creator>
  <cp:keywords/>
  <dc:description/>
  <cp:lastModifiedBy>Ignacio</cp:lastModifiedBy>
  <cp:revision>42</cp:revision>
  <dcterms:created xsi:type="dcterms:W3CDTF">2011-10-27T17:36:00Z</dcterms:created>
  <dcterms:modified xsi:type="dcterms:W3CDTF">2011-10-30T10:09:00Z</dcterms:modified>
</cp:coreProperties>
</file>